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3FD" w:rsidRPr="002D2A28" w:rsidRDefault="008D72AA" w:rsidP="00821E11">
      <w:pPr>
        <w:widowControl/>
        <w:autoSpaceDE/>
        <w:autoSpaceDN/>
        <w:adjustRightInd/>
        <w:ind w:left="-284" w:hanging="567"/>
        <w:jc w:val="right"/>
        <w:rPr>
          <w:rFonts w:eastAsia="Times New Roman"/>
          <w:sz w:val="22"/>
          <w:szCs w:val="22"/>
        </w:rPr>
      </w:pPr>
      <w:bookmarkStart w:id="0" w:name="_GoBack"/>
      <w:bookmarkEnd w:id="0"/>
      <w:r w:rsidRPr="002D2A28">
        <w:rPr>
          <w:rFonts w:eastAsia="Times New Roman"/>
          <w:sz w:val="22"/>
          <w:szCs w:val="22"/>
        </w:rPr>
        <w:t>Приложение № 3</w:t>
      </w:r>
      <w:r w:rsidR="00163C10">
        <w:rPr>
          <w:rFonts w:eastAsia="Times New Roman"/>
          <w:sz w:val="22"/>
          <w:szCs w:val="22"/>
        </w:rPr>
        <w:t xml:space="preserve">к контракту № </w:t>
      </w:r>
    </w:p>
    <w:p w:rsidR="008D72AA" w:rsidRPr="002D2A28" w:rsidRDefault="008D72AA" w:rsidP="00821E11">
      <w:pPr>
        <w:widowControl/>
        <w:autoSpaceDE/>
        <w:autoSpaceDN/>
        <w:adjustRightInd/>
        <w:ind w:hanging="567"/>
        <w:rPr>
          <w:rFonts w:eastAsia="Times New Roman"/>
          <w:b/>
          <w:sz w:val="22"/>
          <w:szCs w:val="22"/>
        </w:rPr>
      </w:pPr>
    </w:p>
    <w:p w:rsidR="002D2A28" w:rsidRPr="002D2A28" w:rsidRDefault="008633FD" w:rsidP="00821E11">
      <w:pPr>
        <w:widowControl/>
        <w:autoSpaceDE/>
        <w:autoSpaceDN/>
        <w:adjustRightInd/>
        <w:ind w:hanging="567"/>
        <w:jc w:val="center"/>
        <w:rPr>
          <w:rFonts w:eastAsia="Times New Roman"/>
          <w:b/>
          <w:kern w:val="2"/>
          <w:sz w:val="22"/>
          <w:szCs w:val="22"/>
          <w:lang w:eastAsia="ar-SA"/>
        </w:rPr>
      </w:pPr>
      <w:r w:rsidRPr="002D2A28">
        <w:rPr>
          <w:rFonts w:eastAsia="Times New Roman"/>
          <w:b/>
          <w:sz w:val="22"/>
          <w:szCs w:val="22"/>
        </w:rPr>
        <w:t xml:space="preserve">Уровень </w:t>
      </w:r>
      <w:r w:rsidR="008D72AA" w:rsidRPr="002D2A28">
        <w:rPr>
          <w:rFonts w:eastAsia="Times New Roman"/>
          <w:b/>
          <w:sz w:val="22"/>
          <w:szCs w:val="22"/>
        </w:rPr>
        <w:t xml:space="preserve">требований к качеству </w:t>
      </w:r>
      <w:r w:rsidR="008D72AA" w:rsidRPr="002D2A28">
        <w:rPr>
          <w:rFonts w:eastAsia="Times New Roman"/>
          <w:b/>
          <w:kern w:val="2"/>
          <w:sz w:val="22"/>
          <w:szCs w:val="22"/>
          <w:lang w:eastAsia="ar-SA"/>
        </w:rPr>
        <w:t xml:space="preserve">технического обслуживания </w:t>
      </w:r>
      <w:r w:rsidR="006748ED" w:rsidRPr="002D2A28">
        <w:rPr>
          <w:b/>
          <w:bCs/>
          <w:sz w:val="22"/>
          <w:szCs w:val="22"/>
        </w:rPr>
        <w:t>технических систем и инженерных сооружений (далее - ТСИС)</w:t>
      </w:r>
      <w:r w:rsidR="008D72AA" w:rsidRPr="002D2A28">
        <w:rPr>
          <w:rFonts w:eastAsia="Times New Roman"/>
          <w:b/>
          <w:kern w:val="2"/>
          <w:sz w:val="22"/>
          <w:szCs w:val="22"/>
          <w:lang w:eastAsia="ar-SA"/>
        </w:rPr>
        <w:t xml:space="preserve"> обеспече</w:t>
      </w:r>
      <w:r w:rsidR="00D34EBE" w:rsidRPr="002D2A28">
        <w:rPr>
          <w:rFonts w:eastAsia="Times New Roman"/>
          <w:b/>
          <w:kern w:val="2"/>
          <w:sz w:val="22"/>
          <w:szCs w:val="22"/>
          <w:lang w:eastAsia="ar-SA"/>
        </w:rPr>
        <w:t>ния транспортной безопасности</w:t>
      </w:r>
      <w:r w:rsidRPr="002D2A28">
        <w:rPr>
          <w:rFonts w:eastAsia="Times New Roman"/>
          <w:b/>
          <w:kern w:val="2"/>
          <w:sz w:val="22"/>
          <w:szCs w:val="22"/>
          <w:lang w:eastAsia="ar-SA"/>
        </w:rPr>
        <w:t xml:space="preserve"> </w:t>
      </w:r>
    </w:p>
    <w:p w:rsidR="002D2A28" w:rsidRPr="002D2A28" w:rsidRDefault="002D2A28" w:rsidP="00821E11">
      <w:pPr>
        <w:widowControl/>
        <w:autoSpaceDE/>
        <w:autoSpaceDN/>
        <w:adjustRightInd/>
        <w:ind w:hanging="567"/>
        <w:rPr>
          <w:rFonts w:eastAsia="Times New Roman"/>
          <w:kern w:val="2"/>
          <w:sz w:val="22"/>
          <w:szCs w:val="22"/>
          <w:lang w:eastAsia="ar-SA"/>
        </w:rPr>
      </w:pPr>
    </w:p>
    <w:p w:rsidR="008D72AA" w:rsidRPr="002D2A28" w:rsidRDefault="002D2A28" w:rsidP="00821E11">
      <w:pPr>
        <w:widowControl/>
        <w:autoSpaceDE/>
        <w:autoSpaceDN/>
        <w:adjustRightInd/>
        <w:ind w:hanging="567"/>
        <w:jc w:val="center"/>
        <w:rPr>
          <w:sz w:val="22"/>
          <w:szCs w:val="22"/>
        </w:rPr>
      </w:pPr>
      <w:r w:rsidRPr="002D2A28">
        <w:rPr>
          <w:b/>
          <w:sz w:val="22"/>
          <w:szCs w:val="22"/>
        </w:rPr>
        <w:t>Наименование объекта:</w:t>
      </w:r>
      <w:r w:rsidRPr="002D2A28">
        <w:rPr>
          <w:sz w:val="22"/>
          <w:szCs w:val="22"/>
        </w:rPr>
        <w:t xml:space="preserve"> «Расходы на обслуживание систем сигнализации, видеонаблюдения, инженерно-технических средств (систем) обеспечения транспортной безопасности на объектах: мост через реку Хор км 106+072 на автомобильной дороге А-375 «Восток» Хабаровск - Красный Яр - Ариадное - Чугуевка - Находка в Хабаровском крае»</w:t>
      </w:r>
    </w:p>
    <w:p w:rsidR="002D2A28" w:rsidRPr="002D2A28" w:rsidRDefault="002D2A28" w:rsidP="002D2A28">
      <w:pPr>
        <w:widowControl/>
        <w:autoSpaceDE/>
        <w:autoSpaceDN/>
        <w:adjustRightInd/>
        <w:jc w:val="center"/>
        <w:rPr>
          <w:rFonts w:eastAsia="Times New Roman"/>
          <w:b/>
          <w:sz w:val="22"/>
          <w:szCs w:val="22"/>
        </w:rPr>
      </w:pPr>
    </w:p>
    <w:tbl>
      <w:tblPr>
        <w:tblW w:w="52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6860"/>
        <w:gridCol w:w="2889"/>
      </w:tblGrid>
      <w:tr w:rsidR="008D72AA" w:rsidRPr="002D2A28" w:rsidTr="00821E11">
        <w:tc>
          <w:tcPr>
            <w:tcW w:w="205" w:type="pct"/>
            <w:vAlign w:val="center"/>
            <w:hideMark/>
          </w:tcPr>
          <w:p w:rsidR="008D72AA" w:rsidRPr="002D2A28" w:rsidRDefault="008D72AA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2D2A28">
              <w:rPr>
                <w:rFonts w:eastAsia="Times New Roman"/>
                <w:b/>
                <w:sz w:val="22"/>
                <w:szCs w:val="22"/>
              </w:rPr>
              <w:t>№</w:t>
            </w:r>
          </w:p>
          <w:p w:rsidR="008D72AA" w:rsidRPr="002D2A28" w:rsidRDefault="008D72AA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2D2A28">
              <w:rPr>
                <w:rFonts w:eastAsia="Times New Roman"/>
                <w:b/>
                <w:sz w:val="22"/>
                <w:szCs w:val="22"/>
              </w:rPr>
              <w:t>п</w:t>
            </w:r>
            <w:r w:rsidR="008633FD" w:rsidRPr="002D2A28">
              <w:rPr>
                <w:rFonts w:eastAsia="Times New Roman"/>
                <w:b/>
                <w:sz w:val="22"/>
                <w:szCs w:val="22"/>
              </w:rPr>
              <w:t>/</w:t>
            </w:r>
            <w:r w:rsidRPr="002D2A28">
              <w:rPr>
                <w:rFonts w:eastAsia="Times New Roman"/>
                <w:b/>
                <w:sz w:val="22"/>
                <w:szCs w:val="22"/>
              </w:rPr>
              <w:t>п</w:t>
            </w:r>
          </w:p>
        </w:tc>
        <w:tc>
          <w:tcPr>
            <w:tcW w:w="3357" w:type="pct"/>
            <w:vAlign w:val="center"/>
            <w:hideMark/>
          </w:tcPr>
          <w:p w:rsidR="008D72AA" w:rsidRPr="002D2A28" w:rsidRDefault="008D72AA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2D2A28">
              <w:rPr>
                <w:rFonts w:eastAsia="Times New Roman"/>
                <w:b/>
                <w:sz w:val="22"/>
                <w:szCs w:val="22"/>
              </w:rPr>
              <w:t>Требования</w:t>
            </w:r>
          </w:p>
        </w:tc>
        <w:tc>
          <w:tcPr>
            <w:tcW w:w="1438" w:type="pct"/>
            <w:vAlign w:val="center"/>
            <w:hideMark/>
          </w:tcPr>
          <w:p w:rsidR="008D72AA" w:rsidRPr="002D2A28" w:rsidRDefault="008D72AA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2D2A28">
              <w:rPr>
                <w:rFonts w:eastAsia="Times New Roman"/>
                <w:b/>
                <w:sz w:val="22"/>
                <w:szCs w:val="22"/>
              </w:rPr>
              <w:t>Допустимые</w:t>
            </w:r>
          </w:p>
          <w:p w:rsidR="008D72AA" w:rsidRPr="002D2A28" w:rsidRDefault="008D72AA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2D2A28">
              <w:rPr>
                <w:rFonts w:eastAsia="Times New Roman"/>
                <w:b/>
                <w:sz w:val="22"/>
                <w:szCs w:val="22"/>
              </w:rPr>
              <w:t>отклонения от требований</w:t>
            </w:r>
          </w:p>
        </w:tc>
      </w:tr>
      <w:tr w:rsidR="00FE00F4" w:rsidRPr="002D2A28" w:rsidTr="00821E11">
        <w:trPr>
          <w:trHeight w:val="692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 xml:space="preserve">Наличие у работников, сотрудников специальных поверенных инструментов, механизмов для осуществления технического обслуживания </w:t>
            </w:r>
            <w:r w:rsidR="009F3294" w:rsidRPr="002D2A28">
              <w:rPr>
                <w:rFonts w:eastAsia="Times New Roman"/>
                <w:sz w:val="22"/>
                <w:szCs w:val="22"/>
              </w:rPr>
              <w:t>ТСИС</w:t>
            </w:r>
            <w:r w:rsidRPr="002D2A28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289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Наличие соответствующих документов (удостоверение личности, свидетельство о допуске к данному виду работ, документ о прохождении обучения, аттестации и</w:t>
            </w:r>
            <w:r w:rsidR="002D2A28">
              <w:rPr>
                <w:rFonts w:eastAsia="Times New Roman"/>
                <w:sz w:val="22"/>
                <w:szCs w:val="22"/>
              </w:rPr>
              <w:t xml:space="preserve"> т.п.)  у работников Подрядчика</w:t>
            </w:r>
            <w:r w:rsidRPr="002D2A28">
              <w:rPr>
                <w:rFonts w:eastAsia="Times New Roman"/>
                <w:sz w:val="22"/>
                <w:szCs w:val="22"/>
              </w:rPr>
              <w:t xml:space="preserve"> на право обслуживания (проверки) </w:t>
            </w:r>
            <w:r w:rsidR="009F3294" w:rsidRPr="002D2A28">
              <w:rPr>
                <w:rFonts w:eastAsia="Times New Roman"/>
                <w:sz w:val="22"/>
                <w:szCs w:val="22"/>
              </w:rPr>
              <w:t>ТСИС</w:t>
            </w:r>
            <w:r w:rsidRPr="002D2A28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255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Соблюдение сроков прибытия по заявке (вызову) на ОТИ: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FE00F4" w:rsidRPr="002D2A28" w:rsidTr="00821E11">
        <w:trPr>
          <w:trHeight w:val="273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3.1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в случае нештатной ситуации (не более</w:t>
            </w:r>
            <w:r w:rsidR="009F3294" w:rsidRPr="002D2A28">
              <w:rPr>
                <w:rFonts w:eastAsia="Times New Roman"/>
                <w:sz w:val="22"/>
                <w:szCs w:val="22"/>
              </w:rPr>
              <w:t xml:space="preserve"> 24</w:t>
            </w:r>
            <w:r w:rsidRPr="002D2A28">
              <w:rPr>
                <w:rFonts w:eastAsia="Times New Roman"/>
                <w:sz w:val="22"/>
                <w:szCs w:val="22"/>
              </w:rPr>
              <w:t xml:space="preserve"> ч)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264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3.2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 xml:space="preserve">- в случае аварийной ситуации (не более </w:t>
            </w:r>
            <w:r w:rsidR="009F3294" w:rsidRPr="002D2A28">
              <w:rPr>
                <w:rFonts w:eastAsia="Times New Roman"/>
                <w:sz w:val="22"/>
                <w:szCs w:val="22"/>
              </w:rPr>
              <w:t>8</w:t>
            </w:r>
            <w:r w:rsidRPr="002D2A28">
              <w:rPr>
                <w:rFonts w:eastAsia="Times New Roman"/>
                <w:sz w:val="22"/>
                <w:szCs w:val="22"/>
              </w:rPr>
              <w:t xml:space="preserve"> ч)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139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3.3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в случае штатной ситуации (не более 48 ч)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341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357" w:type="pct"/>
            <w:vAlign w:val="center"/>
          </w:tcPr>
          <w:p w:rsidR="00FE00F4" w:rsidRPr="002D2A28" w:rsidRDefault="002D2A28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Отражение результатов работ</w:t>
            </w:r>
            <w:r w:rsidR="00FE00F4" w:rsidRPr="002D2A28">
              <w:rPr>
                <w:rFonts w:eastAsia="Times New Roman"/>
                <w:sz w:val="22"/>
                <w:szCs w:val="22"/>
              </w:rPr>
              <w:t xml:space="preserve"> по заявке (вызову) в Журнале технического обслуживания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349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Обеспечение</w:t>
            </w:r>
            <w:r w:rsidR="009F3294" w:rsidRPr="002D2A28">
              <w:rPr>
                <w:rFonts w:eastAsia="Times New Roman"/>
                <w:sz w:val="22"/>
                <w:szCs w:val="22"/>
              </w:rPr>
              <w:t xml:space="preserve"> в штатном режиме</w:t>
            </w:r>
            <w:r w:rsidRPr="002D2A28">
              <w:rPr>
                <w:rFonts w:eastAsia="Times New Roman"/>
                <w:sz w:val="22"/>
                <w:szCs w:val="22"/>
              </w:rPr>
              <w:t xml:space="preserve"> бесперебойной работы оборудования (</w:t>
            </w:r>
            <w:r w:rsidR="00821E11" w:rsidRPr="002D2A28">
              <w:rPr>
                <w:rFonts w:eastAsia="Times New Roman"/>
                <w:sz w:val="22"/>
                <w:szCs w:val="22"/>
              </w:rPr>
              <w:t>элементов) каждой</w:t>
            </w:r>
            <w:r w:rsidRPr="002D2A28">
              <w:rPr>
                <w:rFonts w:eastAsia="Times New Roman"/>
                <w:sz w:val="22"/>
                <w:szCs w:val="22"/>
              </w:rPr>
              <w:t xml:space="preserve"> из систем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FE00F4" w:rsidRPr="002D2A28" w:rsidTr="00821E11">
        <w:trPr>
          <w:trHeight w:val="477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5.1</w:t>
            </w:r>
          </w:p>
        </w:tc>
        <w:tc>
          <w:tcPr>
            <w:tcW w:w="3357" w:type="pct"/>
            <w:vAlign w:val="center"/>
          </w:tcPr>
          <w:p w:rsidR="00FE00F4" w:rsidRPr="002D2A28" w:rsidRDefault="00572CD8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система охранного телеви</w:t>
            </w:r>
            <w:r w:rsidR="00FE00F4" w:rsidRPr="002D2A28">
              <w:rPr>
                <w:rFonts w:eastAsia="Times New Roman"/>
                <w:sz w:val="22"/>
                <w:szCs w:val="22"/>
              </w:rPr>
              <w:t>дения</w:t>
            </w:r>
          </w:p>
        </w:tc>
        <w:tc>
          <w:tcPr>
            <w:tcW w:w="1438" w:type="pct"/>
            <w:vAlign w:val="center"/>
          </w:tcPr>
          <w:p w:rsidR="00FE00F4" w:rsidRPr="002D2A28" w:rsidRDefault="009F329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С учётом требуемой зоны обзора, не более 2-х видеокамер, (ИК-прожекторов) на объекте</w:t>
            </w:r>
          </w:p>
        </w:tc>
      </w:tr>
      <w:tr w:rsidR="00FE00F4" w:rsidRPr="002D2A28" w:rsidTr="00821E11">
        <w:trPr>
          <w:trHeight w:val="347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5.2</w:t>
            </w:r>
          </w:p>
        </w:tc>
        <w:tc>
          <w:tcPr>
            <w:tcW w:w="3357" w:type="pct"/>
            <w:vAlign w:val="center"/>
          </w:tcPr>
          <w:p w:rsidR="00FE00F4" w:rsidRPr="002D2A28" w:rsidRDefault="00572CD8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 xml:space="preserve">- система </w:t>
            </w:r>
            <w:r w:rsidR="00FE00F4" w:rsidRPr="002D2A28">
              <w:rPr>
                <w:rFonts w:eastAsia="Times New Roman"/>
                <w:sz w:val="22"/>
                <w:szCs w:val="22"/>
              </w:rPr>
              <w:t>оповещения</w:t>
            </w:r>
          </w:p>
        </w:tc>
        <w:tc>
          <w:tcPr>
            <w:tcW w:w="1438" w:type="pct"/>
            <w:vAlign w:val="center"/>
          </w:tcPr>
          <w:p w:rsidR="00FE00F4" w:rsidRPr="002D2A28" w:rsidRDefault="009F329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С учётом номинальной громкости, согласно тех. паспорту, не более 2-х громкоговорителей на объекте</w:t>
            </w:r>
          </w:p>
        </w:tc>
      </w:tr>
      <w:tr w:rsidR="00FE00F4" w:rsidRPr="002D2A28" w:rsidTr="00821E11">
        <w:trPr>
          <w:trHeight w:val="347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5.3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система охранной сигнализации</w:t>
            </w:r>
          </w:p>
        </w:tc>
        <w:tc>
          <w:tcPr>
            <w:tcW w:w="1438" w:type="pct"/>
            <w:vAlign w:val="center"/>
          </w:tcPr>
          <w:p w:rsidR="00FE00F4" w:rsidRPr="002D2A28" w:rsidRDefault="009F329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С учётом требуемой зоны обнаружения, не более 1-го датчика на объекте</w:t>
            </w:r>
          </w:p>
        </w:tc>
      </w:tr>
      <w:tr w:rsidR="00FE00F4" w:rsidRPr="002D2A28" w:rsidTr="00821E11">
        <w:trPr>
          <w:trHeight w:val="206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5.4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система сбора и обработки информации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223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5.5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система контроля управления доступом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100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5.6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система пожарной сигнализации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547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5.7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система охранного освещения</w:t>
            </w:r>
          </w:p>
        </w:tc>
        <w:tc>
          <w:tcPr>
            <w:tcW w:w="1438" w:type="pct"/>
            <w:vAlign w:val="center"/>
          </w:tcPr>
          <w:p w:rsidR="00FE00F4" w:rsidRPr="002D2A28" w:rsidRDefault="009F329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С учётом номинальной мощности, не более 1 прожектора на объекте</w:t>
            </w:r>
          </w:p>
        </w:tc>
      </w:tr>
      <w:tr w:rsidR="00FE00F4" w:rsidRPr="002D2A28" w:rsidTr="00821E11">
        <w:trPr>
          <w:trHeight w:val="60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5.8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</w:t>
            </w:r>
            <w:r w:rsidR="00572CD8" w:rsidRPr="002D2A28">
              <w:rPr>
                <w:rFonts w:eastAsia="Times New Roman"/>
                <w:sz w:val="22"/>
                <w:szCs w:val="22"/>
              </w:rPr>
              <w:t xml:space="preserve"> </w:t>
            </w:r>
            <w:r w:rsidRPr="002D2A28">
              <w:rPr>
                <w:rFonts w:eastAsia="Times New Roman"/>
                <w:sz w:val="22"/>
                <w:szCs w:val="22"/>
              </w:rPr>
              <w:t>инженерные сооружения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547"/>
        </w:trPr>
        <w:tc>
          <w:tcPr>
            <w:tcW w:w="205" w:type="pct"/>
          </w:tcPr>
          <w:p w:rsidR="00FE00F4" w:rsidRPr="002D2A28" w:rsidRDefault="002C7E1C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5.9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</w:t>
            </w:r>
            <w:r w:rsidR="00572CD8" w:rsidRPr="002D2A28">
              <w:rPr>
                <w:rFonts w:eastAsia="Times New Roman"/>
                <w:sz w:val="22"/>
                <w:szCs w:val="22"/>
              </w:rPr>
              <w:t xml:space="preserve"> </w:t>
            </w:r>
            <w:r w:rsidRPr="002D2A28">
              <w:rPr>
                <w:rFonts w:eastAsia="Times New Roman"/>
                <w:sz w:val="22"/>
                <w:szCs w:val="22"/>
              </w:rPr>
              <w:t>система электропитания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 (за исключением случая отключения электропитания от точки подключения энергоснабжающей организацией более чем на 24 часа)</w:t>
            </w:r>
          </w:p>
        </w:tc>
      </w:tr>
      <w:tr w:rsidR="00572CD8" w:rsidRPr="002D2A28" w:rsidTr="00821E11">
        <w:trPr>
          <w:trHeight w:val="121"/>
        </w:trPr>
        <w:tc>
          <w:tcPr>
            <w:tcW w:w="205" w:type="pct"/>
          </w:tcPr>
          <w:p w:rsidR="00572CD8" w:rsidRPr="002D2A28" w:rsidRDefault="00572CD8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5.10</w:t>
            </w:r>
          </w:p>
        </w:tc>
        <w:tc>
          <w:tcPr>
            <w:tcW w:w="3357" w:type="pct"/>
            <w:vAlign w:val="center"/>
          </w:tcPr>
          <w:p w:rsidR="00572CD8" w:rsidRPr="002D2A28" w:rsidRDefault="00572CD8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- система передачи данных</w:t>
            </w:r>
          </w:p>
        </w:tc>
        <w:tc>
          <w:tcPr>
            <w:tcW w:w="1438" w:type="pct"/>
            <w:vAlign w:val="center"/>
          </w:tcPr>
          <w:p w:rsidR="00572CD8" w:rsidRPr="002D2A28" w:rsidRDefault="00572CD8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нет</w:t>
            </w:r>
          </w:p>
        </w:tc>
      </w:tr>
      <w:tr w:rsidR="00FE00F4" w:rsidRPr="002D2A28" w:rsidTr="00821E11">
        <w:trPr>
          <w:trHeight w:val="698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 xml:space="preserve">Своевременное информирование Заказчика, о неполадках </w:t>
            </w:r>
            <w:r w:rsidR="00821E11" w:rsidRPr="002D2A28">
              <w:rPr>
                <w:rFonts w:eastAsia="Times New Roman"/>
                <w:sz w:val="22"/>
                <w:szCs w:val="22"/>
              </w:rPr>
              <w:t>и неисправностях</w:t>
            </w:r>
            <w:r w:rsidRPr="002D2A28">
              <w:rPr>
                <w:rFonts w:eastAsia="Times New Roman"/>
                <w:sz w:val="22"/>
                <w:szCs w:val="22"/>
              </w:rPr>
              <w:t xml:space="preserve"> в отношении </w:t>
            </w:r>
            <w:r w:rsidR="000F2249" w:rsidRPr="002D2A28">
              <w:rPr>
                <w:rFonts w:eastAsia="Times New Roman"/>
                <w:sz w:val="22"/>
                <w:szCs w:val="22"/>
              </w:rPr>
              <w:t>ТСИС</w:t>
            </w:r>
            <w:r w:rsidRPr="002D2A28">
              <w:rPr>
                <w:rFonts w:eastAsia="Times New Roman"/>
                <w:sz w:val="22"/>
                <w:szCs w:val="22"/>
              </w:rPr>
              <w:t>, обнаруженных при проведении регламентных работ.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Незамедлительно с момента возникновения ситуации.</w:t>
            </w:r>
          </w:p>
        </w:tc>
      </w:tr>
      <w:tr w:rsidR="00FE00F4" w:rsidRPr="002D2A28" w:rsidTr="00821E11"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357" w:type="pct"/>
            <w:vAlign w:val="center"/>
          </w:tcPr>
          <w:p w:rsidR="00FE00F4" w:rsidRPr="002D2A28" w:rsidRDefault="002D2A28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Выполнение работ</w:t>
            </w:r>
            <w:r w:rsidR="00FE00F4" w:rsidRPr="002D2A28">
              <w:rPr>
                <w:rFonts w:eastAsia="Times New Roman"/>
                <w:sz w:val="22"/>
                <w:szCs w:val="22"/>
              </w:rPr>
              <w:t xml:space="preserve"> по техническому обслуживанию всех систем </w:t>
            </w:r>
            <w:r w:rsidR="000F2249" w:rsidRPr="002D2A28">
              <w:rPr>
                <w:rFonts w:eastAsia="Times New Roman"/>
                <w:sz w:val="22"/>
                <w:szCs w:val="22"/>
              </w:rPr>
              <w:t>ТСИС</w:t>
            </w:r>
            <w:r w:rsidR="00FE00F4" w:rsidRPr="002D2A28">
              <w:rPr>
                <w:rFonts w:eastAsia="Times New Roman"/>
                <w:sz w:val="22"/>
                <w:szCs w:val="22"/>
              </w:rPr>
              <w:t xml:space="preserve"> в соответствии с Регламентом технического обслуживания </w:t>
            </w:r>
            <w:r w:rsidR="00FE00F4" w:rsidRPr="002D2A28">
              <w:rPr>
                <w:rFonts w:eastAsia="Times New Roman"/>
                <w:sz w:val="22"/>
                <w:szCs w:val="22"/>
              </w:rPr>
              <w:lastRenderedPageBreak/>
              <w:t>(приложение № 2 к настоящему Контракту).</w:t>
            </w:r>
          </w:p>
          <w:p w:rsidR="00FE00F4" w:rsidRPr="002D2A28" w:rsidRDefault="002D2A28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В случае невыполнения работ</w:t>
            </w:r>
            <w:r w:rsidR="00FE00F4" w:rsidRPr="002D2A28">
              <w:rPr>
                <w:rFonts w:eastAsia="Times New Roman"/>
                <w:sz w:val="22"/>
                <w:szCs w:val="22"/>
              </w:rPr>
              <w:t xml:space="preserve"> по техническому обслуживанию хотя бы одной из систем </w:t>
            </w:r>
            <w:r w:rsidR="000F2249" w:rsidRPr="002D2A28">
              <w:rPr>
                <w:rFonts w:eastAsia="Times New Roman"/>
                <w:sz w:val="22"/>
                <w:szCs w:val="22"/>
              </w:rPr>
              <w:t>ТСИС</w:t>
            </w:r>
            <w:r w:rsidR="00FE00F4" w:rsidRPr="002D2A28">
              <w:rPr>
                <w:rFonts w:eastAsia="Times New Roman"/>
                <w:sz w:val="22"/>
                <w:szCs w:val="22"/>
              </w:rPr>
              <w:t xml:space="preserve">, оплата стоимости ежемесячного технического обслуживания </w:t>
            </w:r>
            <w:r w:rsidR="000F2249" w:rsidRPr="002D2A28">
              <w:rPr>
                <w:rFonts w:eastAsia="Times New Roman"/>
                <w:sz w:val="22"/>
                <w:szCs w:val="22"/>
              </w:rPr>
              <w:t>ТСИС</w:t>
            </w:r>
            <w:r w:rsidR="00FE00F4" w:rsidRPr="002D2A28">
              <w:rPr>
                <w:rFonts w:eastAsia="Times New Roman"/>
                <w:sz w:val="22"/>
                <w:szCs w:val="22"/>
              </w:rPr>
              <w:t xml:space="preserve"> ОТИ не производится.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ind w:left="-1242"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lastRenderedPageBreak/>
              <w:t xml:space="preserve">                        нет</w:t>
            </w:r>
          </w:p>
        </w:tc>
      </w:tr>
      <w:tr w:rsidR="00FE00F4" w:rsidRPr="002D2A28" w:rsidTr="00821E11">
        <w:trPr>
          <w:trHeight w:val="248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357" w:type="pct"/>
            <w:vAlign w:val="center"/>
          </w:tcPr>
          <w:p w:rsidR="00FE00F4" w:rsidRPr="002D2A28" w:rsidRDefault="002D2A28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Выполнение Подрядчиком</w:t>
            </w:r>
            <w:r w:rsidR="00FE00F4" w:rsidRPr="002D2A28">
              <w:rPr>
                <w:rFonts w:eastAsia="Times New Roman"/>
                <w:sz w:val="22"/>
                <w:szCs w:val="22"/>
              </w:rPr>
              <w:t xml:space="preserve"> требований ГОСТ и других нормативных технических документов (в том числе Руководства по эксплуатации)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ind w:left="-1242"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 xml:space="preserve">                        нет</w:t>
            </w:r>
          </w:p>
        </w:tc>
      </w:tr>
      <w:tr w:rsidR="00FE00F4" w:rsidRPr="002D2A28" w:rsidTr="00821E11">
        <w:trPr>
          <w:trHeight w:val="572"/>
        </w:trPr>
        <w:tc>
          <w:tcPr>
            <w:tcW w:w="205" w:type="pct"/>
          </w:tcPr>
          <w:p w:rsidR="00FE00F4" w:rsidRPr="002D2A28" w:rsidRDefault="008633FD" w:rsidP="002D2A28">
            <w:pPr>
              <w:widowControl/>
              <w:tabs>
                <w:tab w:val="num" w:pos="643"/>
              </w:tabs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3357" w:type="pct"/>
            <w:vAlign w:val="center"/>
          </w:tcPr>
          <w:p w:rsidR="00FE00F4" w:rsidRPr="002D2A28" w:rsidRDefault="00FE00F4" w:rsidP="00821E1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>Соблюдение график</w:t>
            </w:r>
            <w:r w:rsidR="002D2A28" w:rsidRPr="002D2A28">
              <w:rPr>
                <w:rFonts w:eastAsia="Times New Roman"/>
                <w:sz w:val="22"/>
                <w:szCs w:val="22"/>
              </w:rPr>
              <w:t>а выполнения работ</w:t>
            </w:r>
            <w:r w:rsidRPr="002D2A28">
              <w:rPr>
                <w:rFonts w:eastAsia="Times New Roman"/>
                <w:sz w:val="22"/>
                <w:szCs w:val="22"/>
              </w:rPr>
              <w:t xml:space="preserve"> по плановому техническому обслуживанию и сроков исполнения заявок </w:t>
            </w:r>
          </w:p>
        </w:tc>
        <w:tc>
          <w:tcPr>
            <w:tcW w:w="1438" w:type="pct"/>
            <w:vAlign w:val="center"/>
          </w:tcPr>
          <w:p w:rsidR="00FE00F4" w:rsidRPr="002D2A28" w:rsidRDefault="00FE00F4" w:rsidP="002D2A28">
            <w:pPr>
              <w:widowControl/>
              <w:autoSpaceDE/>
              <w:autoSpaceDN/>
              <w:adjustRightInd/>
              <w:ind w:left="-1242"/>
              <w:jc w:val="both"/>
              <w:rPr>
                <w:rFonts w:eastAsia="Times New Roman"/>
                <w:sz w:val="22"/>
                <w:szCs w:val="22"/>
              </w:rPr>
            </w:pPr>
            <w:r w:rsidRPr="002D2A28">
              <w:rPr>
                <w:rFonts w:eastAsia="Times New Roman"/>
                <w:sz w:val="22"/>
                <w:szCs w:val="22"/>
              </w:rPr>
              <w:t xml:space="preserve">                        нет</w:t>
            </w:r>
          </w:p>
        </w:tc>
      </w:tr>
    </w:tbl>
    <w:p w:rsidR="008D72AA" w:rsidRPr="002D2A28" w:rsidRDefault="008D72AA" w:rsidP="002D2A28">
      <w:pPr>
        <w:widowControl/>
        <w:autoSpaceDE/>
        <w:autoSpaceDN/>
        <w:adjustRightInd/>
        <w:jc w:val="center"/>
        <w:rPr>
          <w:rFonts w:eastAsia="Times New Roman"/>
          <w:sz w:val="22"/>
          <w:szCs w:val="22"/>
        </w:rPr>
      </w:pPr>
    </w:p>
    <w:p w:rsidR="00C0523D" w:rsidRDefault="00C0523D" w:rsidP="002D2A28">
      <w:pPr>
        <w:widowControl/>
        <w:autoSpaceDE/>
        <w:autoSpaceDN/>
        <w:adjustRightInd/>
        <w:rPr>
          <w:rFonts w:eastAsia="Times New Roman"/>
          <w:b/>
          <w:sz w:val="22"/>
          <w:szCs w:val="22"/>
        </w:rPr>
      </w:pPr>
    </w:p>
    <w:tbl>
      <w:tblPr>
        <w:tblStyle w:val="af0"/>
        <w:tblW w:w="9357" w:type="dxa"/>
        <w:tblInd w:w="2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8"/>
        <w:gridCol w:w="4509"/>
      </w:tblGrid>
      <w:tr w:rsidR="002D2A28" w:rsidRPr="002D2A28" w:rsidTr="00163C10">
        <w:tc>
          <w:tcPr>
            <w:tcW w:w="4848" w:type="dxa"/>
          </w:tcPr>
          <w:p w:rsidR="002D2A28" w:rsidRPr="002D2A28" w:rsidRDefault="002D2A28" w:rsidP="002D2A28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509" w:type="dxa"/>
          </w:tcPr>
          <w:p w:rsidR="002D2A28" w:rsidRPr="002D2A28" w:rsidRDefault="002D2A28" w:rsidP="002D2A28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</w:tr>
      <w:tr w:rsidR="002D2A28" w:rsidRPr="002D2A28" w:rsidTr="00163C10">
        <w:tc>
          <w:tcPr>
            <w:tcW w:w="4848" w:type="dxa"/>
          </w:tcPr>
          <w:p w:rsidR="002D2A28" w:rsidRPr="002D2A28" w:rsidRDefault="002D2A28" w:rsidP="002D2A28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509" w:type="dxa"/>
          </w:tcPr>
          <w:p w:rsidR="002D2A28" w:rsidRPr="002D2A28" w:rsidRDefault="002D2A28" w:rsidP="002D2A28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</w:tr>
    </w:tbl>
    <w:p w:rsidR="008633FD" w:rsidRPr="002D2A28" w:rsidRDefault="008633FD" w:rsidP="002D2A28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1C5B9A" w:rsidRPr="002D2A28" w:rsidRDefault="001C5B9A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1C5B9A" w:rsidRPr="002D2A28" w:rsidRDefault="001C5B9A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1C5B9A" w:rsidRPr="002D2A28" w:rsidRDefault="001C5B9A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1C5B9A" w:rsidRPr="002D2A28" w:rsidRDefault="001C5B9A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p w:rsidR="00C0523D" w:rsidRPr="002D2A28" w:rsidRDefault="00C0523D" w:rsidP="002D2A28">
      <w:pPr>
        <w:widowControl/>
        <w:autoSpaceDE/>
        <w:autoSpaceDN/>
        <w:adjustRightInd/>
        <w:ind w:left="284" w:firstLine="567"/>
        <w:jc w:val="right"/>
        <w:rPr>
          <w:rFonts w:eastAsia="Times New Roman"/>
          <w:sz w:val="22"/>
          <w:szCs w:val="22"/>
        </w:rPr>
      </w:pPr>
    </w:p>
    <w:sectPr w:rsidR="00C0523D" w:rsidRPr="002D2A28" w:rsidSect="00821E11">
      <w:pgSz w:w="11907" w:h="16839" w:code="9"/>
      <w:pgMar w:top="426" w:right="567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630" w:rsidRDefault="002E6630">
      <w:r>
        <w:separator/>
      </w:r>
    </w:p>
  </w:endnote>
  <w:endnote w:type="continuationSeparator" w:id="0">
    <w:p w:rsidR="002E6630" w:rsidRDefault="002E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630" w:rsidRDefault="002E6630">
      <w:r>
        <w:separator/>
      </w:r>
    </w:p>
  </w:footnote>
  <w:footnote w:type="continuationSeparator" w:id="0">
    <w:p w:rsidR="002E6630" w:rsidRDefault="002E6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8EBEA6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482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FB404F"/>
    <w:multiLevelType w:val="multilevel"/>
    <w:tmpl w:val="7488F030"/>
    <w:name w:val="MyList1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35"/>
    <w:rsid w:val="000031D8"/>
    <w:rsid w:val="0000643C"/>
    <w:rsid w:val="00007415"/>
    <w:rsid w:val="0002095E"/>
    <w:rsid w:val="00022EEC"/>
    <w:rsid w:val="000257BD"/>
    <w:rsid w:val="000302BC"/>
    <w:rsid w:val="000329CD"/>
    <w:rsid w:val="000378E8"/>
    <w:rsid w:val="000456FE"/>
    <w:rsid w:val="00047F95"/>
    <w:rsid w:val="00050B15"/>
    <w:rsid w:val="000555F9"/>
    <w:rsid w:val="00057587"/>
    <w:rsid w:val="00061BB9"/>
    <w:rsid w:val="00062F29"/>
    <w:rsid w:val="00064F87"/>
    <w:rsid w:val="00084B30"/>
    <w:rsid w:val="00086C0D"/>
    <w:rsid w:val="00086E68"/>
    <w:rsid w:val="00095E86"/>
    <w:rsid w:val="00096D79"/>
    <w:rsid w:val="00097BC2"/>
    <w:rsid w:val="000A089D"/>
    <w:rsid w:val="000A1E04"/>
    <w:rsid w:val="000B434F"/>
    <w:rsid w:val="000B6154"/>
    <w:rsid w:val="000B6FFF"/>
    <w:rsid w:val="000B7882"/>
    <w:rsid w:val="000B7919"/>
    <w:rsid w:val="000C15E4"/>
    <w:rsid w:val="000C236A"/>
    <w:rsid w:val="000C259F"/>
    <w:rsid w:val="000D25D4"/>
    <w:rsid w:val="000E61F4"/>
    <w:rsid w:val="000F0D59"/>
    <w:rsid w:val="000F20FF"/>
    <w:rsid w:val="000F2249"/>
    <w:rsid w:val="000F58FF"/>
    <w:rsid w:val="0010028E"/>
    <w:rsid w:val="00100C15"/>
    <w:rsid w:val="00101DD3"/>
    <w:rsid w:val="00102267"/>
    <w:rsid w:val="001037D8"/>
    <w:rsid w:val="00105A2B"/>
    <w:rsid w:val="0011104B"/>
    <w:rsid w:val="00111F99"/>
    <w:rsid w:val="00112EE1"/>
    <w:rsid w:val="00120D3F"/>
    <w:rsid w:val="00121B38"/>
    <w:rsid w:val="00121C2C"/>
    <w:rsid w:val="00130689"/>
    <w:rsid w:val="00135B97"/>
    <w:rsid w:val="00141901"/>
    <w:rsid w:val="00142FB4"/>
    <w:rsid w:val="001530F7"/>
    <w:rsid w:val="00157893"/>
    <w:rsid w:val="0016033D"/>
    <w:rsid w:val="00163C10"/>
    <w:rsid w:val="00163F3D"/>
    <w:rsid w:val="00164444"/>
    <w:rsid w:val="00164945"/>
    <w:rsid w:val="00164EAB"/>
    <w:rsid w:val="00167553"/>
    <w:rsid w:val="00167A2C"/>
    <w:rsid w:val="00167F00"/>
    <w:rsid w:val="001716AC"/>
    <w:rsid w:val="00175D22"/>
    <w:rsid w:val="0018202E"/>
    <w:rsid w:val="001820F8"/>
    <w:rsid w:val="00186827"/>
    <w:rsid w:val="001917F6"/>
    <w:rsid w:val="001A54CF"/>
    <w:rsid w:val="001B5389"/>
    <w:rsid w:val="001B5DCF"/>
    <w:rsid w:val="001C0572"/>
    <w:rsid w:val="001C5B9A"/>
    <w:rsid w:val="001C5DE0"/>
    <w:rsid w:val="001C7596"/>
    <w:rsid w:val="001C767A"/>
    <w:rsid w:val="001D6E78"/>
    <w:rsid w:val="001D7C6E"/>
    <w:rsid w:val="001E0303"/>
    <w:rsid w:val="001E60E6"/>
    <w:rsid w:val="001E6731"/>
    <w:rsid w:val="001F174A"/>
    <w:rsid w:val="001F7B28"/>
    <w:rsid w:val="001F7F85"/>
    <w:rsid w:val="0020029E"/>
    <w:rsid w:val="002038C1"/>
    <w:rsid w:val="002061D3"/>
    <w:rsid w:val="002066B4"/>
    <w:rsid w:val="0020725F"/>
    <w:rsid w:val="00212457"/>
    <w:rsid w:val="00215057"/>
    <w:rsid w:val="00216DEC"/>
    <w:rsid w:val="002202E1"/>
    <w:rsid w:val="00221137"/>
    <w:rsid w:val="002221BC"/>
    <w:rsid w:val="00224BC2"/>
    <w:rsid w:val="00230F47"/>
    <w:rsid w:val="002313EB"/>
    <w:rsid w:val="00236C37"/>
    <w:rsid w:val="00242358"/>
    <w:rsid w:val="00242EF5"/>
    <w:rsid w:val="00243633"/>
    <w:rsid w:val="0025092C"/>
    <w:rsid w:val="00251BC6"/>
    <w:rsid w:val="002548E0"/>
    <w:rsid w:val="00257771"/>
    <w:rsid w:val="0027179D"/>
    <w:rsid w:val="0028053B"/>
    <w:rsid w:val="00282AA6"/>
    <w:rsid w:val="0028347A"/>
    <w:rsid w:val="00295925"/>
    <w:rsid w:val="002A09F8"/>
    <w:rsid w:val="002A108E"/>
    <w:rsid w:val="002A3EC8"/>
    <w:rsid w:val="002B43BB"/>
    <w:rsid w:val="002B477F"/>
    <w:rsid w:val="002B7305"/>
    <w:rsid w:val="002B75C6"/>
    <w:rsid w:val="002B7882"/>
    <w:rsid w:val="002C1E64"/>
    <w:rsid w:val="002C3616"/>
    <w:rsid w:val="002C59DD"/>
    <w:rsid w:val="002C6898"/>
    <w:rsid w:val="002C7E1C"/>
    <w:rsid w:val="002D0EC8"/>
    <w:rsid w:val="002D2A28"/>
    <w:rsid w:val="002D2F25"/>
    <w:rsid w:val="002E259C"/>
    <w:rsid w:val="002E4AAC"/>
    <w:rsid w:val="002E6630"/>
    <w:rsid w:val="002E7266"/>
    <w:rsid w:val="002F6FCA"/>
    <w:rsid w:val="00302480"/>
    <w:rsid w:val="00302F8A"/>
    <w:rsid w:val="00304872"/>
    <w:rsid w:val="003266A1"/>
    <w:rsid w:val="00327A25"/>
    <w:rsid w:val="00330A07"/>
    <w:rsid w:val="00330A84"/>
    <w:rsid w:val="00331FBE"/>
    <w:rsid w:val="00334C4D"/>
    <w:rsid w:val="00335EF9"/>
    <w:rsid w:val="003402BE"/>
    <w:rsid w:val="00341F0E"/>
    <w:rsid w:val="0034645F"/>
    <w:rsid w:val="003477B9"/>
    <w:rsid w:val="003522FB"/>
    <w:rsid w:val="0036336E"/>
    <w:rsid w:val="0037248E"/>
    <w:rsid w:val="003779AD"/>
    <w:rsid w:val="00385870"/>
    <w:rsid w:val="003859E3"/>
    <w:rsid w:val="00386FDD"/>
    <w:rsid w:val="003876F4"/>
    <w:rsid w:val="00391C76"/>
    <w:rsid w:val="00396189"/>
    <w:rsid w:val="00396A97"/>
    <w:rsid w:val="003A1ABE"/>
    <w:rsid w:val="003A270D"/>
    <w:rsid w:val="003A51A7"/>
    <w:rsid w:val="003A55D5"/>
    <w:rsid w:val="003A6A5E"/>
    <w:rsid w:val="003B1331"/>
    <w:rsid w:val="003C30CD"/>
    <w:rsid w:val="003D3F1A"/>
    <w:rsid w:val="003F1B4B"/>
    <w:rsid w:val="003F5B89"/>
    <w:rsid w:val="003F66A3"/>
    <w:rsid w:val="00400FE6"/>
    <w:rsid w:val="00413C30"/>
    <w:rsid w:val="00425AAA"/>
    <w:rsid w:val="0042605C"/>
    <w:rsid w:val="00434C56"/>
    <w:rsid w:val="004371E1"/>
    <w:rsid w:val="00450A90"/>
    <w:rsid w:val="00451948"/>
    <w:rsid w:val="00455968"/>
    <w:rsid w:val="00460427"/>
    <w:rsid w:val="00460DF4"/>
    <w:rsid w:val="004662A9"/>
    <w:rsid w:val="00483F84"/>
    <w:rsid w:val="004A0A95"/>
    <w:rsid w:val="004A4079"/>
    <w:rsid w:val="004A44F0"/>
    <w:rsid w:val="004B4498"/>
    <w:rsid w:val="004D01D9"/>
    <w:rsid w:val="004D14C7"/>
    <w:rsid w:val="004D179B"/>
    <w:rsid w:val="004D3A44"/>
    <w:rsid w:val="004D5A89"/>
    <w:rsid w:val="004F119B"/>
    <w:rsid w:val="004F1B6D"/>
    <w:rsid w:val="004F2565"/>
    <w:rsid w:val="004F4B6A"/>
    <w:rsid w:val="004F515E"/>
    <w:rsid w:val="004F5E6E"/>
    <w:rsid w:val="0050314A"/>
    <w:rsid w:val="00504CD9"/>
    <w:rsid w:val="00513F55"/>
    <w:rsid w:val="00515ACB"/>
    <w:rsid w:val="00517070"/>
    <w:rsid w:val="00520911"/>
    <w:rsid w:val="00526061"/>
    <w:rsid w:val="005347B5"/>
    <w:rsid w:val="00537AA4"/>
    <w:rsid w:val="00545D71"/>
    <w:rsid w:val="00551343"/>
    <w:rsid w:val="005528E6"/>
    <w:rsid w:val="00554C45"/>
    <w:rsid w:val="005616B7"/>
    <w:rsid w:val="005706AC"/>
    <w:rsid w:val="00571FA8"/>
    <w:rsid w:val="00572CD8"/>
    <w:rsid w:val="00572EA1"/>
    <w:rsid w:val="00576AEF"/>
    <w:rsid w:val="00580D9B"/>
    <w:rsid w:val="005836A1"/>
    <w:rsid w:val="00586051"/>
    <w:rsid w:val="00591260"/>
    <w:rsid w:val="005973D3"/>
    <w:rsid w:val="005A1383"/>
    <w:rsid w:val="005A1588"/>
    <w:rsid w:val="005A44B2"/>
    <w:rsid w:val="005B28FA"/>
    <w:rsid w:val="005C3071"/>
    <w:rsid w:val="005C424F"/>
    <w:rsid w:val="005C6C33"/>
    <w:rsid w:val="005D22DA"/>
    <w:rsid w:val="005D23A9"/>
    <w:rsid w:val="005D6DDF"/>
    <w:rsid w:val="005F0433"/>
    <w:rsid w:val="005F75A3"/>
    <w:rsid w:val="0060174A"/>
    <w:rsid w:val="00604852"/>
    <w:rsid w:val="006058F6"/>
    <w:rsid w:val="00611152"/>
    <w:rsid w:val="006111C2"/>
    <w:rsid w:val="00612BA8"/>
    <w:rsid w:val="00613169"/>
    <w:rsid w:val="00616460"/>
    <w:rsid w:val="006207B3"/>
    <w:rsid w:val="006316D8"/>
    <w:rsid w:val="006330C7"/>
    <w:rsid w:val="00637010"/>
    <w:rsid w:val="00641016"/>
    <w:rsid w:val="00642CDE"/>
    <w:rsid w:val="00656FC0"/>
    <w:rsid w:val="0066021B"/>
    <w:rsid w:val="00665ADF"/>
    <w:rsid w:val="006702D9"/>
    <w:rsid w:val="006748ED"/>
    <w:rsid w:val="00680551"/>
    <w:rsid w:val="006A25F8"/>
    <w:rsid w:val="006A3974"/>
    <w:rsid w:val="006A53BA"/>
    <w:rsid w:val="006A78E3"/>
    <w:rsid w:val="006C0BC7"/>
    <w:rsid w:val="006C26EF"/>
    <w:rsid w:val="006C5B37"/>
    <w:rsid w:val="006C712B"/>
    <w:rsid w:val="006C77C3"/>
    <w:rsid w:val="006D5A8D"/>
    <w:rsid w:val="006E5204"/>
    <w:rsid w:val="006F3FB6"/>
    <w:rsid w:val="006F5F5A"/>
    <w:rsid w:val="00705D69"/>
    <w:rsid w:val="00713C72"/>
    <w:rsid w:val="00714A35"/>
    <w:rsid w:val="00714D4F"/>
    <w:rsid w:val="00722820"/>
    <w:rsid w:val="00733435"/>
    <w:rsid w:val="00736259"/>
    <w:rsid w:val="00743FA7"/>
    <w:rsid w:val="007552DA"/>
    <w:rsid w:val="00764CCD"/>
    <w:rsid w:val="00765FA3"/>
    <w:rsid w:val="007740B1"/>
    <w:rsid w:val="00774557"/>
    <w:rsid w:val="0077640A"/>
    <w:rsid w:val="0079028E"/>
    <w:rsid w:val="00791A19"/>
    <w:rsid w:val="00792407"/>
    <w:rsid w:val="0079617B"/>
    <w:rsid w:val="007B383E"/>
    <w:rsid w:val="007B596A"/>
    <w:rsid w:val="007C1CEB"/>
    <w:rsid w:val="007C3BB2"/>
    <w:rsid w:val="007D2264"/>
    <w:rsid w:val="007D22A3"/>
    <w:rsid w:val="007E35F5"/>
    <w:rsid w:val="007E41E8"/>
    <w:rsid w:val="007E667C"/>
    <w:rsid w:val="007F153A"/>
    <w:rsid w:val="007F386A"/>
    <w:rsid w:val="007F403E"/>
    <w:rsid w:val="00803B3B"/>
    <w:rsid w:val="008049D6"/>
    <w:rsid w:val="00804F4F"/>
    <w:rsid w:val="008061CD"/>
    <w:rsid w:val="00806335"/>
    <w:rsid w:val="00821E11"/>
    <w:rsid w:val="00826BE6"/>
    <w:rsid w:val="008270C5"/>
    <w:rsid w:val="008324CE"/>
    <w:rsid w:val="008328CD"/>
    <w:rsid w:val="008340E0"/>
    <w:rsid w:val="008358DD"/>
    <w:rsid w:val="008413B6"/>
    <w:rsid w:val="00843E76"/>
    <w:rsid w:val="008445C2"/>
    <w:rsid w:val="008462CD"/>
    <w:rsid w:val="00850BBD"/>
    <w:rsid w:val="00857E46"/>
    <w:rsid w:val="0086238B"/>
    <w:rsid w:val="00862BB9"/>
    <w:rsid w:val="008633FD"/>
    <w:rsid w:val="0086364C"/>
    <w:rsid w:val="00867191"/>
    <w:rsid w:val="00870577"/>
    <w:rsid w:val="00871E74"/>
    <w:rsid w:val="00872E6D"/>
    <w:rsid w:val="008826F8"/>
    <w:rsid w:val="0088351C"/>
    <w:rsid w:val="0089039E"/>
    <w:rsid w:val="0089095F"/>
    <w:rsid w:val="00895FA2"/>
    <w:rsid w:val="008A49CB"/>
    <w:rsid w:val="008A4E8B"/>
    <w:rsid w:val="008A62C7"/>
    <w:rsid w:val="008A6365"/>
    <w:rsid w:val="008B302D"/>
    <w:rsid w:val="008B4D2B"/>
    <w:rsid w:val="008C7AF3"/>
    <w:rsid w:val="008D0DCC"/>
    <w:rsid w:val="008D2673"/>
    <w:rsid w:val="008D4D52"/>
    <w:rsid w:val="008D5805"/>
    <w:rsid w:val="008D72A6"/>
    <w:rsid w:val="008D72AA"/>
    <w:rsid w:val="008D7913"/>
    <w:rsid w:val="008E04EC"/>
    <w:rsid w:val="008E2DC7"/>
    <w:rsid w:val="008E4889"/>
    <w:rsid w:val="008E566E"/>
    <w:rsid w:val="008E5F96"/>
    <w:rsid w:val="008F3266"/>
    <w:rsid w:val="008F3552"/>
    <w:rsid w:val="008F3F73"/>
    <w:rsid w:val="009106FC"/>
    <w:rsid w:val="00914164"/>
    <w:rsid w:val="0092024A"/>
    <w:rsid w:val="009218B1"/>
    <w:rsid w:val="009335A2"/>
    <w:rsid w:val="00935E1E"/>
    <w:rsid w:val="00940F1C"/>
    <w:rsid w:val="00941F5C"/>
    <w:rsid w:val="00943D81"/>
    <w:rsid w:val="00951077"/>
    <w:rsid w:val="00951ABC"/>
    <w:rsid w:val="00955870"/>
    <w:rsid w:val="00957916"/>
    <w:rsid w:val="00960D5E"/>
    <w:rsid w:val="009634B2"/>
    <w:rsid w:val="009654D8"/>
    <w:rsid w:val="00970CD8"/>
    <w:rsid w:val="0097440D"/>
    <w:rsid w:val="00976A9B"/>
    <w:rsid w:val="00980E60"/>
    <w:rsid w:val="00981CFC"/>
    <w:rsid w:val="0099101F"/>
    <w:rsid w:val="00991067"/>
    <w:rsid w:val="00994BD7"/>
    <w:rsid w:val="0099660D"/>
    <w:rsid w:val="009A2599"/>
    <w:rsid w:val="009A27D7"/>
    <w:rsid w:val="009A6DDA"/>
    <w:rsid w:val="009B6FB9"/>
    <w:rsid w:val="009D14C0"/>
    <w:rsid w:val="009D2B94"/>
    <w:rsid w:val="009D41D7"/>
    <w:rsid w:val="009D7E23"/>
    <w:rsid w:val="009E0D89"/>
    <w:rsid w:val="009E191B"/>
    <w:rsid w:val="009E42DC"/>
    <w:rsid w:val="009F2F88"/>
    <w:rsid w:val="009F3294"/>
    <w:rsid w:val="009F3377"/>
    <w:rsid w:val="009F5716"/>
    <w:rsid w:val="009F732A"/>
    <w:rsid w:val="00A00C35"/>
    <w:rsid w:val="00A079C0"/>
    <w:rsid w:val="00A10318"/>
    <w:rsid w:val="00A125CC"/>
    <w:rsid w:val="00A21947"/>
    <w:rsid w:val="00A2313D"/>
    <w:rsid w:val="00A2615E"/>
    <w:rsid w:val="00A34E1C"/>
    <w:rsid w:val="00A36CFD"/>
    <w:rsid w:val="00A4170A"/>
    <w:rsid w:val="00A43B52"/>
    <w:rsid w:val="00A53444"/>
    <w:rsid w:val="00A56442"/>
    <w:rsid w:val="00A57BA7"/>
    <w:rsid w:val="00A6496E"/>
    <w:rsid w:val="00A65BDB"/>
    <w:rsid w:val="00A7139D"/>
    <w:rsid w:val="00A8487F"/>
    <w:rsid w:val="00A916BE"/>
    <w:rsid w:val="00A957D3"/>
    <w:rsid w:val="00AA41D8"/>
    <w:rsid w:val="00AA4A2F"/>
    <w:rsid w:val="00AB3D6F"/>
    <w:rsid w:val="00AC7783"/>
    <w:rsid w:val="00AC798C"/>
    <w:rsid w:val="00AD03C7"/>
    <w:rsid w:val="00AD1AF2"/>
    <w:rsid w:val="00AD226C"/>
    <w:rsid w:val="00AD475D"/>
    <w:rsid w:val="00AD6073"/>
    <w:rsid w:val="00AE357F"/>
    <w:rsid w:val="00B109ED"/>
    <w:rsid w:val="00B12615"/>
    <w:rsid w:val="00B133C7"/>
    <w:rsid w:val="00B14B23"/>
    <w:rsid w:val="00B16C7F"/>
    <w:rsid w:val="00B20BA2"/>
    <w:rsid w:val="00B308F8"/>
    <w:rsid w:val="00B31843"/>
    <w:rsid w:val="00B33FBF"/>
    <w:rsid w:val="00B35AD4"/>
    <w:rsid w:val="00B40915"/>
    <w:rsid w:val="00B40C6A"/>
    <w:rsid w:val="00B4104A"/>
    <w:rsid w:val="00B412F9"/>
    <w:rsid w:val="00B463B7"/>
    <w:rsid w:val="00B474F5"/>
    <w:rsid w:val="00B50780"/>
    <w:rsid w:val="00B51EBC"/>
    <w:rsid w:val="00B54761"/>
    <w:rsid w:val="00B633AE"/>
    <w:rsid w:val="00B64412"/>
    <w:rsid w:val="00B7111A"/>
    <w:rsid w:val="00B71CEC"/>
    <w:rsid w:val="00B71E98"/>
    <w:rsid w:val="00B77E6E"/>
    <w:rsid w:val="00B80379"/>
    <w:rsid w:val="00B86D63"/>
    <w:rsid w:val="00B871CA"/>
    <w:rsid w:val="00B914B1"/>
    <w:rsid w:val="00B926BB"/>
    <w:rsid w:val="00B94928"/>
    <w:rsid w:val="00B94D2E"/>
    <w:rsid w:val="00BA18A8"/>
    <w:rsid w:val="00BA34C1"/>
    <w:rsid w:val="00BA7135"/>
    <w:rsid w:val="00BA7DFC"/>
    <w:rsid w:val="00BB5BE6"/>
    <w:rsid w:val="00BB7EC9"/>
    <w:rsid w:val="00BC1612"/>
    <w:rsid w:val="00BC2404"/>
    <w:rsid w:val="00BC6793"/>
    <w:rsid w:val="00BD0196"/>
    <w:rsid w:val="00BE0227"/>
    <w:rsid w:val="00BF0513"/>
    <w:rsid w:val="00BF3115"/>
    <w:rsid w:val="00BF34B2"/>
    <w:rsid w:val="00BF4822"/>
    <w:rsid w:val="00C043F4"/>
    <w:rsid w:val="00C04D97"/>
    <w:rsid w:val="00C0523D"/>
    <w:rsid w:val="00C10089"/>
    <w:rsid w:val="00C20F63"/>
    <w:rsid w:val="00C23C86"/>
    <w:rsid w:val="00C2789D"/>
    <w:rsid w:val="00C34CE4"/>
    <w:rsid w:val="00C40F4F"/>
    <w:rsid w:val="00C42F61"/>
    <w:rsid w:val="00C47AE8"/>
    <w:rsid w:val="00C47D7C"/>
    <w:rsid w:val="00C52986"/>
    <w:rsid w:val="00C57AF0"/>
    <w:rsid w:val="00C66196"/>
    <w:rsid w:val="00C72FB2"/>
    <w:rsid w:val="00C73E6D"/>
    <w:rsid w:val="00C80404"/>
    <w:rsid w:val="00C858D5"/>
    <w:rsid w:val="00C90743"/>
    <w:rsid w:val="00C90964"/>
    <w:rsid w:val="00C93C04"/>
    <w:rsid w:val="00C94D4D"/>
    <w:rsid w:val="00CA0137"/>
    <w:rsid w:val="00CA444A"/>
    <w:rsid w:val="00CA75F1"/>
    <w:rsid w:val="00CB15CD"/>
    <w:rsid w:val="00CB4CB4"/>
    <w:rsid w:val="00CB644F"/>
    <w:rsid w:val="00CC42C6"/>
    <w:rsid w:val="00CC7CBE"/>
    <w:rsid w:val="00CD0C2D"/>
    <w:rsid w:val="00CD51F3"/>
    <w:rsid w:val="00CD6B9F"/>
    <w:rsid w:val="00CD74A1"/>
    <w:rsid w:val="00CE3A9E"/>
    <w:rsid w:val="00CE5873"/>
    <w:rsid w:val="00CE5D59"/>
    <w:rsid w:val="00CE7512"/>
    <w:rsid w:val="00CF33AC"/>
    <w:rsid w:val="00CF7ECC"/>
    <w:rsid w:val="00D034BD"/>
    <w:rsid w:val="00D145B2"/>
    <w:rsid w:val="00D1481D"/>
    <w:rsid w:val="00D14E6D"/>
    <w:rsid w:val="00D14F52"/>
    <w:rsid w:val="00D218D0"/>
    <w:rsid w:val="00D22DA9"/>
    <w:rsid w:val="00D27BCD"/>
    <w:rsid w:val="00D34EBE"/>
    <w:rsid w:val="00D35EB3"/>
    <w:rsid w:val="00D4411C"/>
    <w:rsid w:val="00D44C9C"/>
    <w:rsid w:val="00D46CAC"/>
    <w:rsid w:val="00D4731B"/>
    <w:rsid w:val="00D536FE"/>
    <w:rsid w:val="00D53B79"/>
    <w:rsid w:val="00D569AE"/>
    <w:rsid w:val="00D57A73"/>
    <w:rsid w:val="00D62501"/>
    <w:rsid w:val="00D65846"/>
    <w:rsid w:val="00D65F3A"/>
    <w:rsid w:val="00D73DE4"/>
    <w:rsid w:val="00D743A6"/>
    <w:rsid w:val="00D7777E"/>
    <w:rsid w:val="00D86348"/>
    <w:rsid w:val="00D877E3"/>
    <w:rsid w:val="00D90500"/>
    <w:rsid w:val="00D94A91"/>
    <w:rsid w:val="00DA05D8"/>
    <w:rsid w:val="00DA1595"/>
    <w:rsid w:val="00DA2317"/>
    <w:rsid w:val="00DA2685"/>
    <w:rsid w:val="00DA37FD"/>
    <w:rsid w:val="00DA5FE3"/>
    <w:rsid w:val="00DB16AC"/>
    <w:rsid w:val="00DC06EF"/>
    <w:rsid w:val="00DC4BE4"/>
    <w:rsid w:val="00DC5D48"/>
    <w:rsid w:val="00DD1ECF"/>
    <w:rsid w:val="00DD269A"/>
    <w:rsid w:val="00DD6F9E"/>
    <w:rsid w:val="00DE2646"/>
    <w:rsid w:val="00DE2AD2"/>
    <w:rsid w:val="00DE2AEC"/>
    <w:rsid w:val="00DE32DA"/>
    <w:rsid w:val="00DE3426"/>
    <w:rsid w:val="00DE6DD0"/>
    <w:rsid w:val="00DE73D2"/>
    <w:rsid w:val="00DF0C1F"/>
    <w:rsid w:val="00DF7208"/>
    <w:rsid w:val="00DF789C"/>
    <w:rsid w:val="00E00343"/>
    <w:rsid w:val="00E0163E"/>
    <w:rsid w:val="00E025FF"/>
    <w:rsid w:val="00E0263A"/>
    <w:rsid w:val="00E06930"/>
    <w:rsid w:val="00E07141"/>
    <w:rsid w:val="00E12729"/>
    <w:rsid w:val="00E1277D"/>
    <w:rsid w:val="00E13B37"/>
    <w:rsid w:val="00E15475"/>
    <w:rsid w:val="00E17F8C"/>
    <w:rsid w:val="00E24868"/>
    <w:rsid w:val="00E25733"/>
    <w:rsid w:val="00E276C9"/>
    <w:rsid w:val="00E31A30"/>
    <w:rsid w:val="00E33C58"/>
    <w:rsid w:val="00E36F34"/>
    <w:rsid w:val="00E37E65"/>
    <w:rsid w:val="00E4098A"/>
    <w:rsid w:val="00E41E47"/>
    <w:rsid w:val="00E42BC1"/>
    <w:rsid w:val="00E43EB4"/>
    <w:rsid w:val="00E4477B"/>
    <w:rsid w:val="00E45414"/>
    <w:rsid w:val="00E54266"/>
    <w:rsid w:val="00E6303D"/>
    <w:rsid w:val="00E63D5E"/>
    <w:rsid w:val="00E65450"/>
    <w:rsid w:val="00E756AB"/>
    <w:rsid w:val="00E84CCD"/>
    <w:rsid w:val="00E951FC"/>
    <w:rsid w:val="00EA0E10"/>
    <w:rsid w:val="00EA7FFA"/>
    <w:rsid w:val="00EB3B74"/>
    <w:rsid w:val="00EC2C1E"/>
    <w:rsid w:val="00EC3C3E"/>
    <w:rsid w:val="00EE2315"/>
    <w:rsid w:val="00EE2720"/>
    <w:rsid w:val="00EE628F"/>
    <w:rsid w:val="00F00120"/>
    <w:rsid w:val="00F0050B"/>
    <w:rsid w:val="00F0255E"/>
    <w:rsid w:val="00F04515"/>
    <w:rsid w:val="00F0573E"/>
    <w:rsid w:val="00F07BDB"/>
    <w:rsid w:val="00F11016"/>
    <w:rsid w:val="00F11C2C"/>
    <w:rsid w:val="00F13388"/>
    <w:rsid w:val="00F41EAA"/>
    <w:rsid w:val="00F46AAC"/>
    <w:rsid w:val="00F46DAE"/>
    <w:rsid w:val="00F47543"/>
    <w:rsid w:val="00F542EA"/>
    <w:rsid w:val="00F55312"/>
    <w:rsid w:val="00F62F71"/>
    <w:rsid w:val="00F70C11"/>
    <w:rsid w:val="00F83646"/>
    <w:rsid w:val="00F92877"/>
    <w:rsid w:val="00F93478"/>
    <w:rsid w:val="00F94CFF"/>
    <w:rsid w:val="00F95E9B"/>
    <w:rsid w:val="00FA0672"/>
    <w:rsid w:val="00FA0AF2"/>
    <w:rsid w:val="00FA2A07"/>
    <w:rsid w:val="00FA6BF3"/>
    <w:rsid w:val="00FB27AC"/>
    <w:rsid w:val="00FB4DEE"/>
    <w:rsid w:val="00FC444C"/>
    <w:rsid w:val="00FC72A3"/>
    <w:rsid w:val="00FC7FF6"/>
    <w:rsid w:val="00FD6C22"/>
    <w:rsid w:val="00FE0037"/>
    <w:rsid w:val="00FE00F4"/>
    <w:rsid w:val="00FE5805"/>
    <w:rsid w:val="00FF0C98"/>
    <w:rsid w:val="00FF4208"/>
    <w:rsid w:val="00FF459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7061FC4-9C94-4C83-9F9E-8CAA5961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annotation reference" w:semiHidden="1" w:uiPriority="0" w:unhideWhenUsed="1"/>
    <w:lsdException w:name="page number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Title" w:uiPriority="0" w:qFormat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 2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/>
    <w:lsdException w:name="Strong" w:uiPriority="22" w:qFormat="1"/>
    <w:lsdException w:name="Emphasis" w:uiPriority="20" w:qFormat="1"/>
    <w:lsdException w:name="Document Map" w:semiHidden="1" w:uiPriority="0" w:unhideWhenUsed="1"/>
    <w:lsdException w:name="HTML Preformatted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20F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5A2B"/>
    <w:pPr>
      <w:keepNext/>
      <w:widowControl/>
      <w:tabs>
        <w:tab w:val="left" w:pos="6520"/>
      </w:tabs>
      <w:autoSpaceDE/>
      <w:autoSpaceDN/>
      <w:adjustRightInd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"/>
    <w:qFormat/>
    <w:rsid w:val="00105A2B"/>
    <w:pPr>
      <w:keepNext/>
      <w:widowControl/>
      <w:autoSpaceDE/>
      <w:autoSpaceDN/>
      <w:adjustRightInd/>
      <w:outlineLvl w:val="1"/>
    </w:pPr>
    <w:rPr>
      <w:b/>
      <w:bCs/>
      <w:sz w:val="32"/>
    </w:rPr>
  </w:style>
  <w:style w:type="paragraph" w:styleId="3">
    <w:name w:val="heading 3"/>
    <w:basedOn w:val="a"/>
    <w:next w:val="a0"/>
    <w:link w:val="30"/>
    <w:autoRedefine/>
    <w:uiPriority w:val="9"/>
    <w:qFormat/>
    <w:rsid w:val="00105A2B"/>
    <w:pPr>
      <w:keepNext/>
      <w:widowControl/>
      <w:autoSpaceDE/>
      <w:autoSpaceDN/>
      <w:adjustRightInd/>
      <w:jc w:val="center"/>
      <w:outlineLvl w:val="2"/>
    </w:pPr>
    <w:rPr>
      <w:i/>
      <w:noProof/>
      <w:szCs w:val="20"/>
    </w:rPr>
  </w:style>
  <w:style w:type="paragraph" w:styleId="4">
    <w:name w:val="heading 4"/>
    <w:basedOn w:val="a"/>
    <w:next w:val="a"/>
    <w:link w:val="40"/>
    <w:uiPriority w:val="9"/>
    <w:qFormat/>
    <w:rsid w:val="00105A2B"/>
    <w:pPr>
      <w:keepNext/>
      <w:widowControl/>
      <w:autoSpaceDE/>
      <w:autoSpaceDN/>
      <w:adjustRightInd/>
      <w:jc w:val="center"/>
      <w:outlineLvl w:val="3"/>
    </w:pPr>
    <w:rPr>
      <w:b/>
      <w:i/>
      <w:sz w:val="22"/>
      <w:szCs w:val="20"/>
    </w:rPr>
  </w:style>
  <w:style w:type="paragraph" w:styleId="5">
    <w:name w:val="heading 5"/>
    <w:basedOn w:val="a"/>
    <w:next w:val="a"/>
    <w:link w:val="50"/>
    <w:uiPriority w:val="9"/>
    <w:qFormat/>
    <w:rsid w:val="00105A2B"/>
    <w:pPr>
      <w:keepNext/>
      <w:widowControl/>
      <w:autoSpaceDE/>
      <w:autoSpaceDN/>
      <w:adjustRightInd/>
      <w:spacing w:before="60"/>
      <w:jc w:val="center"/>
      <w:outlineLvl w:val="4"/>
    </w:pPr>
    <w:rPr>
      <w:sz w:val="36"/>
      <w:szCs w:val="20"/>
    </w:rPr>
  </w:style>
  <w:style w:type="paragraph" w:styleId="6">
    <w:name w:val="heading 6"/>
    <w:basedOn w:val="a"/>
    <w:next w:val="a"/>
    <w:link w:val="6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5"/>
    </w:pPr>
    <w:rPr>
      <w:i/>
      <w:color w:val="000000"/>
      <w:sz w:val="2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7">
    <w:name w:val="heading 7"/>
    <w:basedOn w:val="a"/>
    <w:next w:val="a"/>
    <w:link w:val="7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6"/>
    </w:pPr>
    <w:rPr>
      <w:i/>
      <w:outline/>
      <w:sz w:val="28"/>
      <w:szCs w:val="2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8">
    <w:name w:val="heading 8"/>
    <w:basedOn w:val="a"/>
    <w:next w:val="a"/>
    <w:link w:val="8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7"/>
    </w:pPr>
    <w:rPr>
      <w:b/>
      <w:color w:val="000000"/>
      <w:sz w:val="4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9">
    <w:name w:val="heading 9"/>
    <w:basedOn w:val="a"/>
    <w:next w:val="a"/>
    <w:link w:val="90"/>
    <w:uiPriority w:val="9"/>
    <w:qFormat/>
    <w:rsid w:val="00105A2B"/>
    <w:pPr>
      <w:keepNext/>
      <w:widowControl/>
      <w:autoSpaceDE/>
      <w:autoSpaceDN/>
      <w:adjustRightInd/>
      <w:spacing w:line="360" w:lineRule="auto"/>
      <w:ind w:left="567" w:right="425" w:firstLine="1559"/>
      <w:jc w:val="center"/>
      <w:outlineLvl w:val="8"/>
    </w:pPr>
    <w:rPr>
      <w:i/>
      <w:szCs w:val="20"/>
    </w:rPr>
  </w:style>
  <w:style w:type="character" w:default="1" w:styleId="a1">
    <w:name w:val="Default Paragraph Font"/>
    <w:uiPriority w:val="99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locked/>
    <w:rsid w:val="00105A2B"/>
    <w:rPr>
      <w:rFonts w:eastAsia="Times New Roman" w:hAnsi="Times New Roman" w:cs="Times New Roman"/>
      <w:i/>
      <w:noProof/>
      <w:sz w:val="20"/>
      <w:szCs w:val="20"/>
    </w:rPr>
  </w:style>
  <w:style w:type="character" w:customStyle="1" w:styleId="40">
    <w:name w:val="Заголовок 4 Знак"/>
    <w:basedOn w:val="a1"/>
    <w:link w:val="4"/>
    <w:uiPriority w:val="9"/>
    <w:locked/>
    <w:rsid w:val="00105A2B"/>
    <w:rPr>
      <w:rFonts w:eastAsia="Times New Roman" w:hAnsi="Times New Roman" w:cs="Times New Roman"/>
      <w:b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locked/>
    <w:rsid w:val="00105A2B"/>
    <w:rPr>
      <w:rFonts w:eastAsia="Times New Roman" w:hAnsi="Times New Roman" w:cs="Times New Roman"/>
      <w:sz w:val="20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locked/>
    <w:rsid w:val="00105A2B"/>
    <w:rPr>
      <w:rFonts w:eastAsia="Times New Roman" w:hAnsi="Times New Roman" w:cs="Times New Roman"/>
      <w:i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70">
    <w:name w:val="Заголовок 7 Знак"/>
    <w:basedOn w:val="a1"/>
    <w:link w:val="7"/>
    <w:uiPriority w:val="9"/>
    <w:locked/>
    <w:rsid w:val="00105A2B"/>
    <w:rPr>
      <w:rFonts w:eastAsia="Times New Roman" w:hAnsi="Times New Roman" w:cs="Times New Roman"/>
      <w:i/>
      <w:outline/>
      <w:color w:val="auto"/>
      <w:sz w:val="20"/>
      <w:szCs w:val="20"/>
      <w:lang w:val="x-none" w:eastAsia="x-none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80">
    <w:name w:val="Заголовок 8 Знак"/>
    <w:basedOn w:val="a1"/>
    <w:link w:val="8"/>
    <w:uiPriority w:val="9"/>
    <w:locked/>
    <w:rsid w:val="00105A2B"/>
    <w:rPr>
      <w:rFonts w:eastAsia="Times New Roman" w:hAnsi="Times New Roman" w:cs="Times New Roman"/>
      <w:b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90">
    <w:name w:val="Заголовок 9 Знак"/>
    <w:basedOn w:val="a1"/>
    <w:link w:val="9"/>
    <w:uiPriority w:val="9"/>
    <w:locked/>
    <w:rsid w:val="00105A2B"/>
    <w:rPr>
      <w:rFonts w:eastAsia="Times New Roman" w:hAnsi="Times New Roman" w:cs="Times New Roman"/>
      <w:i/>
      <w:sz w:val="20"/>
      <w:szCs w:val="20"/>
      <w:lang w:val="x-none" w:eastAsia="x-none"/>
    </w:rPr>
  </w:style>
  <w:style w:type="paragraph" w:customStyle="1" w:styleId="Style1">
    <w:name w:val="Style1"/>
    <w:basedOn w:val="a"/>
    <w:uiPriority w:val="99"/>
    <w:pPr>
      <w:spacing w:line="282" w:lineRule="exact"/>
      <w:ind w:firstLine="1906"/>
    </w:pPr>
  </w:style>
  <w:style w:type="paragraph" w:customStyle="1" w:styleId="Style2">
    <w:name w:val="Style2"/>
    <w:basedOn w:val="a"/>
    <w:uiPriority w:val="99"/>
    <w:pPr>
      <w:jc w:val="right"/>
    </w:pPr>
  </w:style>
  <w:style w:type="paragraph" w:customStyle="1" w:styleId="Style3">
    <w:name w:val="Style3"/>
    <w:basedOn w:val="a"/>
    <w:uiPriority w:val="99"/>
    <w:pPr>
      <w:spacing w:line="271" w:lineRule="exact"/>
      <w:ind w:firstLine="698"/>
      <w:jc w:val="both"/>
    </w:pPr>
  </w:style>
  <w:style w:type="paragraph" w:customStyle="1" w:styleId="Style4">
    <w:name w:val="Style4"/>
    <w:basedOn w:val="a"/>
    <w:pPr>
      <w:jc w:val="center"/>
    </w:pPr>
  </w:style>
  <w:style w:type="paragraph" w:customStyle="1" w:styleId="Style5">
    <w:name w:val="Style5"/>
    <w:basedOn w:val="a"/>
    <w:uiPriority w:val="99"/>
    <w:pPr>
      <w:spacing w:line="275" w:lineRule="exact"/>
      <w:ind w:firstLine="600"/>
      <w:jc w:val="both"/>
    </w:pPr>
  </w:style>
  <w:style w:type="paragraph" w:customStyle="1" w:styleId="Style6">
    <w:name w:val="Style6"/>
    <w:basedOn w:val="a"/>
    <w:uiPriority w:val="99"/>
    <w:pPr>
      <w:spacing w:line="275" w:lineRule="exact"/>
      <w:ind w:firstLine="598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76" w:lineRule="exact"/>
      <w:ind w:firstLine="698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jc w:val="center"/>
    </w:pPr>
  </w:style>
  <w:style w:type="paragraph" w:customStyle="1" w:styleId="Style13">
    <w:name w:val="Style13"/>
    <w:basedOn w:val="a"/>
    <w:uiPriority w:val="99"/>
    <w:pPr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jc w:val="center"/>
    </w:pPr>
  </w:style>
  <w:style w:type="paragraph" w:customStyle="1" w:styleId="Style17">
    <w:name w:val="Style17"/>
    <w:basedOn w:val="a"/>
    <w:uiPriority w:val="99"/>
    <w:pPr>
      <w:spacing w:line="278" w:lineRule="exact"/>
      <w:jc w:val="both"/>
    </w:pPr>
  </w:style>
  <w:style w:type="paragraph" w:customStyle="1" w:styleId="Style18">
    <w:name w:val="Style18"/>
    <w:basedOn w:val="a"/>
    <w:uiPriority w:val="99"/>
    <w:pPr>
      <w:spacing w:line="244" w:lineRule="exact"/>
      <w:jc w:val="right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  <w:pPr>
      <w:spacing w:line="264" w:lineRule="exact"/>
    </w:pPr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jc w:val="center"/>
    </w:pPr>
  </w:style>
  <w:style w:type="paragraph" w:customStyle="1" w:styleId="Style27">
    <w:name w:val="Style27"/>
    <w:basedOn w:val="a"/>
    <w:uiPriority w:val="99"/>
    <w:pPr>
      <w:spacing w:line="231" w:lineRule="exact"/>
      <w:ind w:hanging="293"/>
    </w:pPr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  <w:pPr>
      <w:spacing w:line="273" w:lineRule="exact"/>
      <w:jc w:val="right"/>
    </w:pPr>
  </w:style>
  <w:style w:type="paragraph" w:customStyle="1" w:styleId="Style30">
    <w:name w:val="Style30"/>
    <w:basedOn w:val="a"/>
    <w:uiPriority w:val="99"/>
    <w:pPr>
      <w:spacing w:line="271" w:lineRule="exact"/>
      <w:ind w:hanging="410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  <w:pPr>
      <w:spacing w:line="278" w:lineRule="exact"/>
      <w:ind w:firstLine="706"/>
      <w:jc w:val="both"/>
    </w:pPr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  <w:pPr>
      <w:spacing w:line="274" w:lineRule="exact"/>
    </w:pPr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  <w:pPr>
      <w:spacing w:line="274" w:lineRule="exact"/>
    </w:pPr>
  </w:style>
  <w:style w:type="paragraph" w:customStyle="1" w:styleId="Style40">
    <w:name w:val="Style40"/>
    <w:basedOn w:val="a"/>
    <w:uiPriority w:val="99"/>
    <w:pPr>
      <w:jc w:val="both"/>
    </w:pPr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  <w:pPr>
      <w:spacing w:line="274" w:lineRule="exact"/>
      <w:ind w:firstLine="358"/>
      <w:jc w:val="both"/>
    </w:pPr>
  </w:style>
  <w:style w:type="paragraph" w:customStyle="1" w:styleId="Style43">
    <w:name w:val="Style43"/>
    <w:basedOn w:val="a"/>
    <w:uiPriority w:val="99"/>
    <w:pPr>
      <w:spacing w:line="133" w:lineRule="exact"/>
    </w:pPr>
  </w:style>
  <w:style w:type="paragraph" w:customStyle="1" w:styleId="Style44">
    <w:name w:val="Style44"/>
    <w:basedOn w:val="a"/>
    <w:uiPriority w:val="99"/>
    <w:pPr>
      <w:spacing w:line="271" w:lineRule="exact"/>
      <w:ind w:firstLine="852"/>
    </w:pPr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  <w:pPr>
      <w:spacing w:line="190" w:lineRule="exact"/>
      <w:ind w:hanging="58"/>
      <w:jc w:val="both"/>
    </w:pPr>
  </w:style>
  <w:style w:type="paragraph" w:customStyle="1" w:styleId="Style47">
    <w:name w:val="Style47"/>
    <w:basedOn w:val="a"/>
    <w:uiPriority w:val="99"/>
    <w:pPr>
      <w:spacing w:line="276" w:lineRule="exact"/>
      <w:ind w:firstLine="178"/>
      <w:jc w:val="both"/>
    </w:pPr>
  </w:style>
  <w:style w:type="paragraph" w:customStyle="1" w:styleId="Style48">
    <w:name w:val="Style48"/>
    <w:basedOn w:val="a"/>
    <w:uiPriority w:val="99"/>
    <w:pPr>
      <w:spacing w:line="274" w:lineRule="exact"/>
      <w:ind w:firstLine="170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  <w:pPr>
      <w:spacing w:line="271" w:lineRule="exact"/>
      <w:ind w:firstLine="977"/>
    </w:pPr>
  </w:style>
  <w:style w:type="paragraph" w:customStyle="1" w:styleId="Style55">
    <w:name w:val="Style55"/>
    <w:basedOn w:val="a"/>
    <w:uiPriority w:val="99"/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  <w:pPr>
      <w:spacing w:line="274" w:lineRule="exact"/>
      <w:ind w:hanging="1632"/>
    </w:pPr>
  </w:style>
  <w:style w:type="paragraph" w:customStyle="1" w:styleId="Style58">
    <w:name w:val="Style58"/>
    <w:basedOn w:val="a"/>
    <w:uiPriority w:val="99"/>
  </w:style>
  <w:style w:type="paragraph" w:customStyle="1" w:styleId="Style59">
    <w:name w:val="Style59"/>
    <w:basedOn w:val="a"/>
    <w:uiPriority w:val="99"/>
    <w:pPr>
      <w:jc w:val="both"/>
    </w:pPr>
  </w:style>
  <w:style w:type="paragraph" w:customStyle="1" w:styleId="Style60">
    <w:name w:val="Style60"/>
    <w:basedOn w:val="a"/>
    <w:uiPriority w:val="99"/>
    <w:pPr>
      <w:spacing w:line="269" w:lineRule="exact"/>
      <w:ind w:firstLine="1618"/>
    </w:pPr>
  </w:style>
  <w:style w:type="paragraph" w:customStyle="1" w:styleId="Style61">
    <w:name w:val="Style61"/>
    <w:basedOn w:val="a"/>
    <w:uiPriority w:val="99"/>
    <w:pPr>
      <w:jc w:val="right"/>
    </w:pPr>
  </w:style>
  <w:style w:type="paragraph" w:customStyle="1" w:styleId="Style62">
    <w:name w:val="Style62"/>
    <w:basedOn w:val="a"/>
    <w:uiPriority w:val="99"/>
  </w:style>
  <w:style w:type="paragraph" w:customStyle="1" w:styleId="Style63">
    <w:name w:val="Style63"/>
    <w:basedOn w:val="a"/>
    <w:uiPriority w:val="99"/>
    <w:pPr>
      <w:spacing w:line="269" w:lineRule="exact"/>
      <w:ind w:firstLine="720"/>
    </w:pPr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  <w:pPr>
      <w:spacing w:line="242" w:lineRule="exact"/>
      <w:jc w:val="right"/>
    </w:pPr>
  </w:style>
  <w:style w:type="paragraph" w:customStyle="1" w:styleId="Style66">
    <w:name w:val="Style66"/>
    <w:basedOn w:val="a"/>
    <w:uiPriority w:val="99"/>
    <w:pPr>
      <w:spacing w:line="271" w:lineRule="exact"/>
      <w:ind w:firstLine="396"/>
      <w:jc w:val="both"/>
    </w:pPr>
  </w:style>
  <w:style w:type="paragraph" w:customStyle="1" w:styleId="Style67">
    <w:name w:val="Style67"/>
    <w:basedOn w:val="a"/>
    <w:uiPriority w:val="99"/>
    <w:pPr>
      <w:spacing w:line="322" w:lineRule="exact"/>
      <w:jc w:val="center"/>
    </w:pPr>
  </w:style>
  <w:style w:type="paragraph" w:customStyle="1" w:styleId="Style68">
    <w:name w:val="Style68"/>
    <w:basedOn w:val="a"/>
    <w:uiPriority w:val="99"/>
  </w:style>
  <w:style w:type="paragraph" w:customStyle="1" w:styleId="Style69">
    <w:name w:val="Style69"/>
    <w:basedOn w:val="a"/>
    <w:uiPriority w:val="99"/>
    <w:pPr>
      <w:spacing w:line="278" w:lineRule="exact"/>
    </w:pPr>
  </w:style>
  <w:style w:type="paragraph" w:customStyle="1" w:styleId="Style70">
    <w:name w:val="Style70"/>
    <w:basedOn w:val="a"/>
    <w:uiPriority w:val="99"/>
    <w:pPr>
      <w:spacing w:line="276" w:lineRule="exact"/>
      <w:jc w:val="center"/>
    </w:pPr>
  </w:style>
  <w:style w:type="paragraph" w:customStyle="1" w:styleId="Style71">
    <w:name w:val="Style71"/>
    <w:basedOn w:val="a"/>
    <w:uiPriority w:val="99"/>
    <w:pPr>
      <w:jc w:val="center"/>
    </w:pPr>
  </w:style>
  <w:style w:type="paragraph" w:customStyle="1" w:styleId="Style72">
    <w:name w:val="Style72"/>
    <w:basedOn w:val="a"/>
    <w:uiPriority w:val="99"/>
  </w:style>
  <w:style w:type="paragraph" w:customStyle="1" w:styleId="Style73">
    <w:name w:val="Style73"/>
    <w:basedOn w:val="a"/>
    <w:uiPriority w:val="99"/>
  </w:style>
  <w:style w:type="paragraph" w:customStyle="1" w:styleId="Style74">
    <w:name w:val="Style74"/>
    <w:basedOn w:val="a"/>
    <w:uiPriority w:val="99"/>
    <w:pPr>
      <w:spacing w:line="286" w:lineRule="exact"/>
      <w:jc w:val="both"/>
    </w:pPr>
  </w:style>
  <w:style w:type="paragraph" w:customStyle="1" w:styleId="Style75">
    <w:name w:val="Style75"/>
    <w:basedOn w:val="a"/>
    <w:uiPriority w:val="99"/>
    <w:pPr>
      <w:spacing w:line="277" w:lineRule="exact"/>
      <w:jc w:val="both"/>
    </w:pPr>
  </w:style>
  <w:style w:type="paragraph" w:customStyle="1" w:styleId="Style76">
    <w:name w:val="Style76"/>
    <w:basedOn w:val="a"/>
    <w:uiPriority w:val="99"/>
    <w:pPr>
      <w:spacing w:line="275" w:lineRule="exact"/>
      <w:jc w:val="both"/>
    </w:pPr>
  </w:style>
  <w:style w:type="paragraph" w:customStyle="1" w:styleId="Style77">
    <w:name w:val="Style77"/>
    <w:basedOn w:val="a"/>
    <w:uiPriority w:val="99"/>
  </w:style>
  <w:style w:type="paragraph" w:customStyle="1" w:styleId="Style78">
    <w:name w:val="Style78"/>
    <w:basedOn w:val="a"/>
    <w:uiPriority w:val="99"/>
    <w:pPr>
      <w:spacing w:line="262" w:lineRule="exact"/>
    </w:pPr>
  </w:style>
  <w:style w:type="paragraph" w:customStyle="1" w:styleId="Style79">
    <w:name w:val="Style79"/>
    <w:basedOn w:val="a"/>
    <w:uiPriority w:val="99"/>
    <w:pPr>
      <w:spacing w:line="281" w:lineRule="exact"/>
    </w:pPr>
  </w:style>
  <w:style w:type="paragraph" w:customStyle="1" w:styleId="Style80">
    <w:name w:val="Style80"/>
    <w:basedOn w:val="a"/>
    <w:uiPriority w:val="99"/>
  </w:style>
  <w:style w:type="paragraph" w:customStyle="1" w:styleId="Style81">
    <w:name w:val="Style81"/>
    <w:basedOn w:val="a"/>
    <w:uiPriority w:val="99"/>
    <w:pPr>
      <w:spacing w:line="274" w:lineRule="exact"/>
    </w:pPr>
  </w:style>
  <w:style w:type="paragraph" w:customStyle="1" w:styleId="Style82">
    <w:name w:val="Style82"/>
    <w:basedOn w:val="a"/>
    <w:uiPriority w:val="99"/>
    <w:pPr>
      <w:spacing w:line="182" w:lineRule="exact"/>
      <w:jc w:val="center"/>
    </w:pPr>
  </w:style>
  <w:style w:type="paragraph" w:customStyle="1" w:styleId="Style83">
    <w:name w:val="Style83"/>
    <w:basedOn w:val="a"/>
    <w:uiPriority w:val="99"/>
  </w:style>
  <w:style w:type="paragraph" w:customStyle="1" w:styleId="Style84">
    <w:name w:val="Style84"/>
    <w:basedOn w:val="a"/>
    <w:uiPriority w:val="99"/>
    <w:pPr>
      <w:spacing w:line="266" w:lineRule="exact"/>
    </w:pPr>
  </w:style>
  <w:style w:type="paragraph" w:customStyle="1" w:styleId="Style85">
    <w:name w:val="Style85"/>
    <w:basedOn w:val="a"/>
    <w:uiPriority w:val="99"/>
    <w:pPr>
      <w:spacing w:line="276" w:lineRule="exact"/>
      <w:ind w:firstLine="403"/>
    </w:pPr>
  </w:style>
  <w:style w:type="paragraph" w:customStyle="1" w:styleId="Style86">
    <w:name w:val="Style86"/>
    <w:basedOn w:val="a"/>
    <w:uiPriority w:val="99"/>
    <w:pPr>
      <w:spacing w:line="274" w:lineRule="exact"/>
      <w:jc w:val="center"/>
    </w:pPr>
  </w:style>
  <w:style w:type="paragraph" w:customStyle="1" w:styleId="Style87">
    <w:name w:val="Style87"/>
    <w:basedOn w:val="a"/>
    <w:uiPriority w:val="99"/>
  </w:style>
  <w:style w:type="paragraph" w:customStyle="1" w:styleId="Style88">
    <w:name w:val="Style88"/>
    <w:basedOn w:val="a"/>
    <w:uiPriority w:val="99"/>
  </w:style>
  <w:style w:type="paragraph" w:customStyle="1" w:styleId="Style89">
    <w:name w:val="Style89"/>
    <w:basedOn w:val="a"/>
    <w:uiPriority w:val="99"/>
    <w:pPr>
      <w:spacing w:line="274" w:lineRule="exact"/>
      <w:ind w:firstLine="358"/>
    </w:pPr>
  </w:style>
  <w:style w:type="paragraph" w:customStyle="1" w:styleId="Style90">
    <w:name w:val="Style90"/>
    <w:basedOn w:val="a"/>
    <w:uiPriority w:val="99"/>
    <w:pPr>
      <w:spacing w:line="278" w:lineRule="exact"/>
      <w:jc w:val="both"/>
    </w:pPr>
  </w:style>
  <w:style w:type="paragraph" w:customStyle="1" w:styleId="Style91">
    <w:name w:val="Style91"/>
    <w:basedOn w:val="a"/>
    <w:uiPriority w:val="99"/>
  </w:style>
  <w:style w:type="paragraph" w:customStyle="1" w:styleId="Style92">
    <w:name w:val="Style92"/>
    <w:basedOn w:val="a"/>
    <w:uiPriority w:val="99"/>
  </w:style>
  <w:style w:type="paragraph" w:customStyle="1" w:styleId="Style93">
    <w:name w:val="Style93"/>
    <w:basedOn w:val="a"/>
    <w:uiPriority w:val="99"/>
  </w:style>
  <w:style w:type="paragraph" w:customStyle="1" w:styleId="Style94">
    <w:name w:val="Style94"/>
    <w:basedOn w:val="a"/>
    <w:uiPriority w:val="99"/>
    <w:pPr>
      <w:spacing w:line="106" w:lineRule="exact"/>
      <w:ind w:hanging="281"/>
    </w:pPr>
  </w:style>
  <w:style w:type="paragraph" w:customStyle="1" w:styleId="Style95">
    <w:name w:val="Style95"/>
    <w:basedOn w:val="a"/>
    <w:uiPriority w:val="99"/>
  </w:style>
  <w:style w:type="paragraph" w:customStyle="1" w:styleId="Style96">
    <w:name w:val="Style96"/>
    <w:basedOn w:val="a"/>
    <w:uiPriority w:val="99"/>
  </w:style>
  <w:style w:type="paragraph" w:customStyle="1" w:styleId="Style97">
    <w:name w:val="Style97"/>
    <w:basedOn w:val="a"/>
    <w:uiPriority w:val="99"/>
    <w:pPr>
      <w:spacing w:line="170" w:lineRule="exact"/>
      <w:ind w:firstLine="79"/>
    </w:pPr>
  </w:style>
  <w:style w:type="paragraph" w:customStyle="1" w:styleId="Style98">
    <w:name w:val="Style98"/>
    <w:basedOn w:val="a"/>
    <w:uiPriority w:val="99"/>
    <w:pPr>
      <w:spacing w:line="274" w:lineRule="exact"/>
    </w:pPr>
  </w:style>
  <w:style w:type="paragraph" w:customStyle="1" w:styleId="Style99">
    <w:name w:val="Style99"/>
    <w:basedOn w:val="a"/>
    <w:uiPriority w:val="99"/>
  </w:style>
  <w:style w:type="paragraph" w:customStyle="1" w:styleId="Style100">
    <w:name w:val="Style100"/>
    <w:basedOn w:val="a"/>
    <w:uiPriority w:val="99"/>
    <w:pPr>
      <w:jc w:val="center"/>
    </w:pPr>
  </w:style>
  <w:style w:type="paragraph" w:customStyle="1" w:styleId="Style101">
    <w:name w:val="Style101"/>
    <w:basedOn w:val="a"/>
    <w:uiPriority w:val="99"/>
    <w:pPr>
      <w:spacing w:line="274" w:lineRule="exact"/>
      <w:ind w:firstLine="310"/>
    </w:pPr>
  </w:style>
  <w:style w:type="paragraph" w:customStyle="1" w:styleId="Style102">
    <w:name w:val="Style102"/>
    <w:basedOn w:val="a"/>
    <w:uiPriority w:val="99"/>
    <w:pPr>
      <w:spacing w:line="223" w:lineRule="exact"/>
      <w:jc w:val="both"/>
    </w:pPr>
  </w:style>
  <w:style w:type="paragraph" w:customStyle="1" w:styleId="Style103">
    <w:name w:val="Style103"/>
    <w:basedOn w:val="a"/>
    <w:uiPriority w:val="99"/>
    <w:pPr>
      <w:jc w:val="right"/>
    </w:pPr>
  </w:style>
  <w:style w:type="paragraph" w:customStyle="1" w:styleId="Style104">
    <w:name w:val="Style104"/>
    <w:basedOn w:val="a"/>
    <w:uiPriority w:val="99"/>
  </w:style>
  <w:style w:type="paragraph" w:customStyle="1" w:styleId="Style105">
    <w:name w:val="Style105"/>
    <w:basedOn w:val="a"/>
    <w:uiPriority w:val="99"/>
    <w:pPr>
      <w:spacing w:line="384" w:lineRule="exact"/>
      <w:jc w:val="right"/>
    </w:pPr>
  </w:style>
  <w:style w:type="paragraph" w:customStyle="1" w:styleId="Style106">
    <w:name w:val="Style106"/>
    <w:basedOn w:val="a"/>
    <w:uiPriority w:val="99"/>
  </w:style>
  <w:style w:type="paragraph" w:customStyle="1" w:styleId="Style107">
    <w:name w:val="Style107"/>
    <w:basedOn w:val="a"/>
    <w:uiPriority w:val="99"/>
  </w:style>
  <w:style w:type="paragraph" w:customStyle="1" w:styleId="Style108">
    <w:name w:val="Style108"/>
    <w:basedOn w:val="a"/>
    <w:uiPriority w:val="99"/>
  </w:style>
  <w:style w:type="paragraph" w:customStyle="1" w:styleId="Style109">
    <w:name w:val="Style109"/>
    <w:basedOn w:val="a"/>
    <w:uiPriority w:val="99"/>
    <w:pPr>
      <w:spacing w:line="252" w:lineRule="exact"/>
      <w:jc w:val="both"/>
    </w:pPr>
  </w:style>
  <w:style w:type="paragraph" w:customStyle="1" w:styleId="Style110">
    <w:name w:val="Style110"/>
    <w:basedOn w:val="a"/>
    <w:uiPriority w:val="99"/>
    <w:pPr>
      <w:spacing w:line="119" w:lineRule="exact"/>
      <w:jc w:val="both"/>
    </w:pPr>
  </w:style>
  <w:style w:type="paragraph" w:customStyle="1" w:styleId="Style111">
    <w:name w:val="Style111"/>
    <w:basedOn w:val="a"/>
    <w:uiPriority w:val="99"/>
    <w:pPr>
      <w:spacing w:line="187" w:lineRule="exact"/>
      <w:ind w:firstLine="110"/>
      <w:jc w:val="both"/>
    </w:pPr>
  </w:style>
  <w:style w:type="paragraph" w:customStyle="1" w:styleId="Style112">
    <w:name w:val="Style112"/>
    <w:basedOn w:val="a"/>
    <w:uiPriority w:val="99"/>
  </w:style>
  <w:style w:type="paragraph" w:customStyle="1" w:styleId="Style113">
    <w:name w:val="Style113"/>
    <w:basedOn w:val="a"/>
    <w:uiPriority w:val="99"/>
  </w:style>
  <w:style w:type="paragraph" w:customStyle="1" w:styleId="Style114">
    <w:name w:val="Style114"/>
    <w:basedOn w:val="a"/>
    <w:uiPriority w:val="99"/>
    <w:pPr>
      <w:spacing w:line="262" w:lineRule="exact"/>
      <w:ind w:firstLine="1406"/>
    </w:pPr>
  </w:style>
  <w:style w:type="paragraph" w:customStyle="1" w:styleId="Style115">
    <w:name w:val="Style115"/>
    <w:basedOn w:val="a"/>
    <w:uiPriority w:val="99"/>
    <w:pPr>
      <w:spacing w:line="270" w:lineRule="exact"/>
      <w:ind w:firstLine="2136"/>
    </w:pPr>
  </w:style>
  <w:style w:type="paragraph" w:customStyle="1" w:styleId="Style116">
    <w:name w:val="Style116"/>
    <w:basedOn w:val="a"/>
    <w:uiPriority w:val="99"/>
    <w:pPr>
      <w:spacing w:line="122" w:lineRule="exact"/>
      <w:jc w:val="both"/>
    </w:pPr>
  </w:style>
  <w:style w:type="paragraph" w:customStyle="1" w:styleId="Style117">
    <w:name w:val="Style117"/>
    <w:basedOn w:val="a"/>
    <w:uiPriority w:val="99"/>
  </w:style>
  <w:style w:type="paragraph" w:customStyle="1" w:styleId="Style118">
    <w:name w:val="Style118"/>
    <w:basedOn w:val="a"/>
    <w:uiPriority w:val="99"/>
    <w:pPr>
      <w:jc w:val="center"/>
    </w:pPr>
  </w:style>
  <w:style w:type="paragraph" w:customStyle="1" w:styleId="Style119">
    <w:name w:val="Style119"/>
    <w:basedOn w:val="a"/>
    <w:uiPriority w:val="99"/>
  </w:style>
  <w:style w:type="paragraph" w:customStyle="1" w:styleId="Style120">
    <w:name w:val="Style120"/>
    <w:basedOn w:val="a"/>
    <w:uiPriority w:val="99"/>
  </w:style>
  <w:style w:type="paragraph" w:customStyle="1" w:styleId="Style121">
    <w:name w:val="Style121"/>
    <w:basedOn w:val="a"/>
    <w:uiPriority w:val="99"/>
  </w:style>
  <w:style w:type="paragraph" w:customStyle="1" w:styleId="Style122">
    <w:name w:val="Style122"/>
    <w:basedOn w:val="a"/>
    <w:uiPriority w:val="99"/>
    <w:pPr>
      <w:jc w:val="center"/>
    </w:pPr>
  </w:style>
  <w:style w:type="paragraph" w:customStyle="1" w:styleId="Style123">
    <w:name w:val="Style123"/>
    <w:basedOn w:val="a"/>
    <w:uiPriority w:val="99"/>
  </w:style>
  <w:style w:type="paragraph" w:customStyle="1" w:styleId="Style124">
    <w:name w:val="Style124"/>
    <w:basedOn w:val="a"/>
    <w:uiPriority w:val="99"/>
    <w:pPr>
      <w:spacing w:line="281" w:lineRule="exact"/>
      <w:jc w:val="both"/>
    </w:pPr>
  </w:style>
  <w:style w:type="paragraph" w:customStyle="1" w:styleId="Style125">
    <w:name w:val="Style125"/>
    <w:basedOn w:val="a"/>
    <w:uiPriority w:val="99"/>
    <w:pPr>
      <w:jc w:val="right"/>
    </w:pPr>
  </w:style>
  <w:style w:type="paragraph" w:customStyle="1" w:styleId="Style126">
    <w:name w:val="Style126"/>
    <w:basedOn w:val="a"/>
    <w:uiPriority w:val="99"/>
    <w:pPr>
      <w:spacing w:line="194" w:lineRule="exact"/>
      <w:ind w:firstLine="624"/>
    </w:pPr>
  </w:style>
  <w:style w:type="paragraph" w:customStyle="1" w:styleId="Style127">
    <w:name w:val="Style127"/>
    <w:basedOn w:val="a"/>
    <w:uiPriority w:val="99"/>
    <w:pPr>
      <w:spacing w:line="266" w:lineRule="exact"/>
      <w:jc w:val="center"/>
    </w:pPr>
  </w:style>
  <w:style w:type="paragraph" w:customStyle="1" w:styleId="Style128">
    <w:name w:val="Style128"/>
    <w:basedOn w:val="a"/>
    <w:uiPriority w:val="99"/>
  </w:style>
  <w:style w:type="paragraph" w:customStyle="1" w:styleId="Style129">
    <w:name w:val="Style129"/>
    <w:basedOn w:val="a"/>
    <w:uiPriority w:val="99"/>
    <w:pPr>
      <w:spacing w:line="104" w:lineRule="exact"/>
    </w:pPr>
  </w:style>
  <w:style w:type="paragraph" w:customStyle="1" w:styleId="Style130">
    <w:name w:val="Style130"/>
    <w:basedOn w:val="a"/>
    <w:uiPriority w:val="99"/>
    <w:pPr>
      <w:spacing w:line="274" w:lineRule="exact"/>
      <w:ind w:firstLine="166"/>
    </w:pPr>
  </w:style>
  <w:style w:type="paragraph" w:customStyle="1" w:styleId="Style131">
    <w:name w:val="Style131"/>
    <w:basedOn w:val="a"/>
    <w:uiPriority w:val="99"/>
  </w:style>
  <w:style w:type="paragraph" w:customStyle="1" w:styleId="Style132">
    <w:name w:val="Style132"/>
    <w:basedOn w:val="a"/>
    <w:uiPriority w:val="99"/>
    <w:pPr>
      <w:spacing w:line="250" w:lineRule="exact"/>
    </w:pPr>
  </w:style>
  <w:style w:type="character" w:customStyle="1" w:styleId="FontStyle134">
    <w:name w:val="Font Style134"/>
    <w:basedOn w:val="a1"/>
    <w:uiPriority w:val="99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5">
    <w:name w:val="Font Style135"/>
    <w:basedOn w:val="a1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36">
    <w:name w:val="Font Style136"/>
    <w:basedOn w:val="a1"/>
    <w:uiPriority w:val="99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7">
    <w:name w:val="Font Style137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38">
    <w:name w:val="Font Style138"/>
    <w:basedOn w:val="a1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9">
    <w:name w:val="Font Style13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0">
    <w:name w:val="Font Style140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1">
    <w:name w:val="Font Style141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2">
    <w:name w:val="Font Style142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3">
    <w:name w:val="Font Style143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5">
    <w:name w:val="Font Style145"/>
    <w:basedOn w:val="a1"/>
    <w:uiPriority w:val="99"/>
    <w:rPr>
      <w:rFonts w:ascii="Century Schoolbook" w:hAnsi="Century Schoolbook" w:cs="Century Schoolbook"/>
      <w:b/>
      <w:bCs/>
      <w:spacing w:val="-10"/>
      <w:sz w:val="18"/>
      <w:szCs w:val="18"/>
    </w:rPr>
  </w:style>
  <w:style w:type="character" w:customStyle="1" w:styleId="FontStyle146">
    <w:name w:val="Font Style146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7">
    <w:name w:val="Font Style147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8">
    <w:name w:val="Font Style148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9">
    <w:name w:val="Font Style149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0">
    <w:name w:val="Font Style150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1">
    <w:name w:val="Font Style151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2">
    <w:name w:val="Font Style152"/>
    <w:basedOn w:val="a1"/>
    <w:uiPriority w:val="99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153">
    <w:name w:val="Font Style153"/>
    <w:basedOn w:val="a1"/>
    <w:uiPriority w:val="99"/>
    <w:rPr>
      <w:rFonts w:ascii="Arial Black" w:hAnsi="Arial Black" w:cs="Arial Black"/>
      <w:sz w:val="36"/>
      <w:szCs w:val="36"/>
    </w:rPr>
  </w:style>
  <w:style w:type="character" w:customStyle="1" w:styleId="FontStyle154">
    <w:name w:val="Font Style154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55">
    <w:name w:val="Font Style155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6">
    <w:name w:val="Font Style156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7">
    <w:name w:val="Font Style157"/>
    <w:basedOn w:val="a1"/>
    <w:uiPriority w:val="99"/>
    <w:rPr>
      <w:rFonts w:ascii="Times New Roman" w:hAnsi="Times New Roman" w:cs="Times New Roman"/>
      <w:smallCaps/>
      <w:spacing w:val="-10"/>
      <w:sz w:val="12"/>
      <w:szCs w:val="12"/>
    </w:rPr>
  </w:style>
  <w:style w:type="character" w:customStyle="1" w:styleId="FontStyle158">
    <w:name w:val="Font Style158"/>
    <w:basedOn w:val="a1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159">
    <w:name w:val="Font Style159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0">
    <w:name w:val="Font Style160"/>
    <w:basedOn w:val="a1"/>
    <w:uiPriority w:val="99"/>
    <w:rPr>
      <w:rFonts w:ascii="Times New Roman" w:hAnsi="Times New Roman" w:cs="Times New Roman"/>
      <w:smallCaps/>
      <w:sz w:val="22"/>
      <w:szCs w:val="22"/>
    </w:rPr>
  </w:style>
  <w:style w:type="character" w:customStyle="1" w:styleId="FontStyle161">
    <w:name w:val="Font Style161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3">
    <w:name w:val="Font Style163"/>
    <w:basedOn w:val="a1"/>
    <w:uiPriority w:val="99"/>
    <w:rPr>
      <w:rFonts w:ascii="Palatino Linotype" w:hAnsi="Palatino Linotype" w:cs="Palatino Linotype"/>
      <w:b/>
      <w:bCs/>
      <w:smallCaps/>
      <w:spacing w:val="-10"/>
      <w:sz w:val="10"/>
      <w:szCs w:val="10"/>
    </w:rPr>
  </w:style>
  <w:style w:type="character" w:customStyle="1" w:styleId="FontStyle164">
    <w:name w:val="Font Style16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basedOn w:val="a1"/>
    <w:uiPriority w:val="99"/>
    <w:rPr>
      <w:rFonts w:ascii="Tahoma" w:hAnsi="Tahoma" w:cs="Tahoma"/>
      <w:b/>
      <w:bCs/>
      <w:sz w:val="14"/>
      <w:szCs w:val="14"/>
    </w:rPr>
  </w:style>
  <w:style w:type="character" w:customStyle="1" w:styleId="FontStyle166">
    <w:name w:val="Font Style166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7">
    <w:name w:val="Font Style167"/>
    <w:basedOn w:val="a1"/>
    <w:uiPriority w:val="99"/>
    <w:rPr>
      <w:rFonts w:ascii="Cambria" w:hAnsi="Cambria" w:cs="Cambria"/>
      <w:b/>
      <w:bCs/>
      <w:sz w:val="10"/>
      <w:szCs w:val="10"/>
    </w:rPr>
  </w:style>
  <w:style w:type="character" w:customStyle="1" w:styleId="FontStyle168">
    <w:name w:val="Font Style168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9">
    <w:name w:val="Font Style169"/>
    <w:basedOn w:val="a1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70">
    <w:name w:val="Font Style170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1">
    <w:name w:val="Font Style171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2">
    <w:name w:val="Font Style172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3">
    <w:name w:val="Font Style173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4">
    <w:name w:val="Font Style17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5">
    <w:name w:val="Font Style175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6">
    <w:name w:val="Font Style176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7">
    <w:name w:val="Font Style177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8">
    <w:name w:val="Font Style178"/>
    <w:basedOn w:val="a1"/>
    <w:uiPriority w:val="99"/>
    <w:rPr>
      <w:rFonts w:ascii="Arial" w:hAnsi="Arial" w:cs="Arial"/>
      <w:b/>
      <w:bCs/>
      <w:i/>
      <w:iCs/>
      <w:smallCaps/>
      <w:sz w:val="12"/>
      <w:szCs w:val="12"/>
    </w:rPr>
  </w:style>
  <w:style w:type="character" w:customStyle="1" w:styleId="FontStyle179">
    <w:name w:val="Font Style179"/>
    <w:basedOn w:val="a1"/>
    <w:uiPriority w:val="99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180">
    <w:name w:val="Font Style180"/>
    <w:basedOn w:val="a1"/>
    <w:uiPriority w:val="99"/>
    <w:rPr>
      <w:rFonts w:ascii="Times New Roman" w:hAnsi="Times New Roman" w:cs="Times New Roman"/>
      <w:sz w:val="14"/>
      <w:szCs w:val="14"/>
    </w:rPr>
  </w:style>
  <w:style w:type="character" w:customStyle="1" w:styleId="FontStyle181">
    <w:name w:val="Font Style181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2">
    <w:name w:val="Font Style182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3">
    <w:name w:val="Font Style183"/>
    <w:basedOn w:val="a1"/>
    <w:uiPriority w:val="99"/>
    <w:rPr>
      <w:rFonts w:ascii="Sylfaen" w:hAnsi="Sylfaen" w:cs="Sylfaen"/>
      <w:i/>
      <w:iCs/>
      <w:sz w:val="30"/>
      <w:szCs w:val="30"/>
    </w:rPr>
  </w:style>
  <w:style w:type="character" w:customStyle="1" w:styleId="FontStyle184">
    <w:name w:val="Font Style184"/>
    <w:basedOn w:val="a1"/>
    <w:uiPriority w:val="99"/>
    <w:rPr>
      <w:rFonts w:ascii="Times New Roman" w:hAnsi="Times New Roman" w:cs="Times New Roman"/>
      <w:spacing w:val="30"/>
      <w:sz w:val="8"/>
      <w:szCs w:val="8"/>
    </w:rPr>
  </w:style>
  <w:style w:type="character" w:customStyle="1" w:styleId="FontStyle185">
    <w:name w:val="Font Style185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6">
    <w:name w:val="Font Style186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basedOn w:val="a1"/>
    <w:uiPriority w:val="99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88">
    <w:name w:val="Font Style188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9">
    <w:name w:val="Font Style18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0">
    <w:name w:val="Font Style190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91">
    <w:name w:val="Font Style191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2">
    <w:name w:val="Font Style192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3">
    <w:name w:val="Font Style193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4">
    <w:name w:val="Font Style194"/>
    <w:basedOn w:val="a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6">
    <w:name w:val="Font Style196"/>
    <w:basedOn w:val="a1"/>
    <w:uiPriority w:val="99"/>
    <w:rPr>
      <w:rFonts w:ascii="Century Schoolbook" w:hAnsi="Century Schoolbook" w:cs="Century Schoolbook"/>
      <w:i/>
      <w:iCs/>
      <w:sz w:val="20"/>
      <w:szCs w:val="20"/>
    </w:rPr>
  </w:style>
  <w:style w:type="character" w:styleId="a4">
    <w:name w:val="Hyperlink"/>
    <w:basedOn w:val="a1"/>
    <w:uiPriority w:val="99"/>
    <w:rPr>
      <w:rFonts w:cs="Times New Roman"/>
      <w:color w:val="0066CC"/>
      <w:u w:val="single"/>
    </w:rPr>
  </w:style>
  <w:style w:type="paragraph" w:styleId="a5">
    <w:name w:val="Title"/>
    <w:basedOn w:val="a"/>
    <w:link w:val="a6"/>
    <w:uiPriority w:val="10"/>
    <w:qFormat/>
    <w:rsid w:val="00105A2B"/>
    <w:pPr>
      <w:widowControl/>
      <w:autoSpaceDE/>
      <w:autoSpaceDN/>
      <w:adjustRightInd/>
      <w:jc w:val="center"/>
    </w:pPr>
    <w:rPr>
      <w:b/>
      <w:bCs/>
      <w:sz w:val="28"/>
    </w:rPr>
  </w:style>
  <w:style w:type="character" w:customStyle="1" w:styleId="a6">
    <w:name w:val="Заголовок Знак"/>
    <w:basedOn w:val="a1"/>
    <w:link w:val="a5"/>
    <w:uiPriority w:val="10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0">
    <w:name w:val="Body Text"/>
    <w:basedOn w:val="a"/>
    <w:link w:val="a7"/>
    <w:uiPriority w:val="99"/>
    <w:rsid w:val="00105A2B"/>
    <w:pPr>
      <w:widowControl/>
      <w:autoSpaceDE/>
      <w:autoSpaceDN/>
      <w:adjustRightInd/>
      <w:jc w:val="both"/>
    </w:pPr>
  </w:style>
  <w:style w:type="character" w:customStyle="1" w:styleId="a7">
    <w:name w:val="Основной текст Знак"/>
    <w:basedOn w:val="a1"/>
    <w:link w:val="a0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1"/>
    <w:uiPriority w:val="99"/>
    <w:rsid w:val="00105A2B"/>
    <w:rPr>
      <w:rFonts w:cs="Times New Roman"/>
    </w:rPr>
  </w:style>
  <w:style w:type="paragraph" w:styleId="ab">
    <w:name w:val="footer"/>
    <w:basedOn w:val="a"/>
    <w:link w:val="ac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c">
    <w:name w:val="Нижний колонтитул Знак"/>
    <w:basedOn w:val="a1"/>
    <w:link w:val="ab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rsid w:val="00105A2B"/>
    <w:pPr>
      <w:widowControl/>
      <w:ind w:firstLine="720"/>
      <w:jc w:val="both"/>
    </w:pPr>
    <w:rPr>
      <w:b/>
      <w:bCs/>
      <w:color w:val="000000"/>
    </w:rPr>
  </w:style>
  <w:style w:type="character" w:customStyle="1" w:styleId="ae">
    <w:name w:val="Основной текст с отступом Знак"/>
    <w:basedOn w:val="a1"/>
    <w:link w:val="ad"/>
    <w:uiPriority w:val="99"/>
    <w:locked/>
    <w:rsid w:val="00105A2B"/>
    <w:rPr>
      <w:rFonts w:eastAsia="Times New Roman" w:hAnsi="Times New Roman" w:cs="Times New Roman"/>
      <w:b/>
      <w:bCs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105A2B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rsid w:val="00105A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styleId="33">
    <w:name w:val="Body Text 3"/>
    <w:basedOn w:val="a"/>
    <w:link w:val="34"/>
    <w:uiPriority w:val="99"/>
    <w:rsid w:val="00105A2B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customStyle="1" w:styleId="af">
    <w:name w:val="обычн БО"/>
    <w:basedOn w:val="a"/>
    <w:rsid w:val="00105A2B"/>
    <w:pPr>
      <w:autoSpaceDE/>
      <w:autoSpaceDN/>
      <w:adjustRightInd/>
      <w:jc w:val="both"/>
    </w:pPr>
    <w:rPr>
      <w:rFonts w:ascii="Arial" w:hAnsi="Arial"/>
      <w:szCs w:val="20"/>
    </w:rPr>
  </w:style>
  <w:style w:type="table" w:styleId="af0">
    <w:name w:val="Table Grid"/>
    <w:basedOn w:val="a2"/>
    <w:uiPriority w:val="59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rsid w:val="00105A2B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105A2B"/>
    <w:rPr>
      <w:rFonts w:ascii="Tahoma" w:hAnsi="Tahoma" w:cs="Times New Roman"/>
      <w:sz w:val="16"/>
      <w:szCs w:val="16"/>
      <w:lang w:val="x-none" w:eastAsia="x-none"/>
    </w:rPr>
  </w:style>
  <w:style w:type="paragraph" w:customStyle="1" w:styleId="11">
    <w:name w:val="Знак1 Знак Знак Знак Знак Знак Знак"/>
    <w:basedOn w:val="a"/>
    <w:rsid w:val="00105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105A2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3">
    <w:name w:val="Подпись под рисунком"/>
    <w:basedOn w:val="a"/>
    <w:next w:val="a"/>
    <w:rsid w:val="00105A2B"/>
    <w:pPr>
      <w:widowControl/>
      <w:autoSpaceDE/>
      <w:autoSpaceDN/>
      <w:adjustRightInd/>
      <w:spacing w:before="60" w:after="240" w:line="360" w:lineRule="auto"/>
      <w:ind w:left="284" w:right="284"/>
    </w:pPr>
    <w:rPr>
      <w:rFonts w:ascii="Arial" w:hAnsi="Arial"/>
      <w:b/>
      <w:sz w:val="22"/>
      <w:szCs w:val="20"/>
    </w:rPr>
  </w:style>
  <w:style w:type="paragraph" w:customStyle="1" w:styleId="af4">
    <w:name w:val="Знак Знак Знак Знак Знак Знак 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5">
    <w:name w:val="Знак3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5">
    <w:name w:val="annotation reference"/>
    <w:basedOn w:val="a1"/>
    <w:uiPriority w:val="99"/>
    <w:unhideWhenUsed/>
    <w:rsid w:val="00105A2B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unhideWhenUsed/>
    <w:rsid w:val="00105A2B"/>
    <w:pPr>
      <w:widowControl/>
      <w:autoSpaceDE/>
      <w:autoSpaceDN/>
      <w:adjustRightInd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05A2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105A2B"/>
    <w:rPr>
      <w:rFonts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a">
    <w:name w:val="Гипертекстовая ссылка"/>
    <w:uiPriority w:val="99"/>
    <w:rsid w:val="00105A2B"/>
    <w:rPr>
      <w:b/>
      <w:color w:val="008000"/>
    </w:rPr>
  </w:style>
  <w:style w:type="paragraph" w:customStyle="1" w:styleId="ConsPlusNormal">
    <w:name w:val="ConsPlusNormal"/>
    <w:rsid w:val="00105A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00">
    <w:name w:val="Знак Знак10"/>
    <w:basedOn w:val="a"/>
    <w:autoRedefine/>
    <w:rsid w:val="00105A2B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character" w:customStyle="1" w:styleId="FontStyle15">
    <w:name w:val="Font Style15"/>
    <w:rsid w:val="00105A2B"/>
    <w:rPr>
      <w:rFonts w:ascii="Times New Roman" w:hAnsi="Times New Roman"/>
      <w:b/>
      <w:sz w:val="22"/>
    </w:rPr>
  </w:style>
  <w:style w:type="character" w:customStyle="1" w:styleId="FontStyle16">
    <w:name w:val="Font Style16"/>
    <w:rsid w:val="00105A2B"/>
    <w:rPr>
      <w:rFonts w:ascii="Times New Roman" w:hAnsi="Times New Roman"/>
      <w:sz w:val="22"/>
    </w:rPr>
  </w:style>
  <w:style w:type="paragraph" w:styleId="afb">
    <w:name w:val="No Spacing"/>
    <w:uiPriority w:val="1"/>
    <w:rsid w:val="001530F7"/>
    <w:pPr>
      <w:spacing w:after="0" w:line="240" w:lineRule="auto"/>
    </w:pPr>
    <w:rPr>
      <w:rFonts w:ascii="Calibri" w:hAnsi="Calibri"/>
    </w:rPr>
  </w:style>
  <w:style w:type="paragraph" w:styleId="HTML">
    <w:name w:val="HTML Preformatted"/>
    <w:basedOn w:val="a"/>
    <w:link w:val="HTML0"/>
    <w:uiPriority w:val="99"/>
    <w:rsid w:val="00105A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105A2B"/>
    <w:rPr>
      <w:rFonts w:ascii="Courier New" w:hAnsi="Courier New" w:cs="Times New Roman"/>
      <w:sz w:val="20"/>
      <w:szCs w:val="20"/>
      <w:lang w:val="x-none" w:eastAsia="x-none"/>
    </w:rPr>
  </w:style>
  <w:style w:type="paragraph" w:customStyle="1" w:styleId="FR1">
    <w:name w:val="FR1"/>
    <w:rsid w:val="00105A2B"/>
    <w:pPr>
      <w:widowControl w:val="0"/>
      <w:autoSpaceDE w:val="0"/>
      <w:autoSpaceDN w:val="0"/>
      <w:adjustRightInd w:val="0"/>
      <w:spacing w:before="480" w:after="0" w:line="240" w:lineRule="auto"/>
      <w:ind w:left="3760"/>
    </w:pPr>
    <w:rPr>
      <w:rFonts w:ascii="Arial" w:hAnsi="Arial" w:cs="Arial"/>
      <w:b/>
      <w:bCs/>
    </w:rPr>
  </w:style>
  <w:style w:type="paragraph" w:styleId="afc">
    <w:name w:val="List Paragraph"/>
    <w:basedOn w:val="a"/>
    <w:uiPriority w:val="99"/>
    <w:qFormat/>
    <w:rsid w:val="00105A2B"/>
    <w:pPr>
      <w:widowControl/>
      <w:overflowPunct w:val="0"/>
      <w:ind w:left="720"/>
      <w:contextualSpacing/>
      <w:textAlignment w:val="baseline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105A2B"/>
    <w:pPr>
      <w:widowControl/>
      <w:autoSpaceDE/>
      <w:autoSpaceDN/>
      <w:adjustRightInd/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customStyle="1" w:styleId="FontStyle11">
    <w:name w:val="Font Style11"/>
    <w:rsid w:val="00105A2B"/>
    <w:rPr>
      <w:rFonts w:ascii="Times New Roman" w:hAnsi="Times New Roman"/>
      <w:sz w:val="26"/>
    </w:rPr>
  </w:style>
  <w:style w:type="paragraph" w:styleId="25">
    <w:name w:val="Quote"/>
    <w:basedOn w:val="a"/>
    <w:next w:val="a"/>
    <w:link w:val="26"/>
    <w:uiPriority w:val="29"/>
    <w:qFormat/>
    <w:rsid w:val="00105A2B"/>
    <w:pPr>
      <w:spacing w:line="260" w:lineRule="auto"/>
      <w:ind w:firstLine="840"/>
      <w:jc w:val="both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1"/>
    <w:link w:val="25"/>
    <w:uiPriority w:val="29"/>
    <w:locked/>
    <w:rsid w:val="00105A2B"/>
    <w:rPr>
      <w:rFonts w:eastAsia="Times New Roman" w:hAnsi="Times New Roman" w:cs="Times New Roman"/>
      <w:i/>
      <w:iCs/>
      <w:color w:val="000000"/>
      <w:lang w:val="x-none" w:eastAsia="x-none"/>
    </w:rPr>
  </w:style>
  <w:style w:type="paragraph" w:customStyle="1" w:styleId="Default">
    <w:name w:val="Default"/>
    <w:rsid w:val="00105A2B"/>
    <w:pPr>
      <w:autoSpaceDE w:val="0"/>
      <w:autoSpaceDN w:val="0"/>
      <w:adjustRightInd w:val="0"/>
      <w:spacing w:after="0" w:line="240" w:lineRule="auto"/>
    </w:pPr>
    <w:rPr>
      <w:rFonts w:hAnsi="Times New Roman"/>
      <w:color w:val="000000"/>
      <w:sz w:val="24"/>
      <w:szCs w:val="24"/>
      <w:lang w:eastAsia="en-US"/>
    </w:rPr>
  </w:style>
  <w:style w:type="paragraph" w:styleId="afd">
    <w:name w:val="Normal (Web)"/>
    <w:basedOn w:val="a"/>
    <w:uiPriority w:val="99"/>
    <w:unhideWhenUsed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Normal">
    <w:name w:val="ConsNormal"/>
    <w:rsid w:val="00105A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fe">
    <w:name w:val="footnote text"/>
    <w:basedOn w:val="a"/>
    <w:link w:val="aff"/>
    <w:uiPriority w:val="99"/>
    <w:rsid w:val="00105A2B"/>
    <w:rPr>
      <w:sz w:val="20"/>
      <w:szCs w:val="20"/>
    </w:rPr>
  </w:style>
  <w:style w:type="character" w:customStyle="1" w:styleId="aff">
    <w:name w:val="Текст сноски Знак"/>
    <w:basedOn w:val="a1"/>
    <w:link w:val="afe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11"/>
    <w:qFormat/>
    <w:rsid w:val="00105A2B"/>
    <w:pPr>
      <w:widowControl/>
      <w:autoSpaceDE/>
      <w:autoSpaceDN/>
      <w:adjustRightInd/>
      <w:ind w:left="-426" w:right="-625"/>
      <w:jc w:val="center"/>
    </w:pPr>
    <w:rPr>
      <w:b/>
      <w:szCs w:val="20"/>
    </w:rPr>
  </w:style>
  <w:style w:type="character" w:customStyle="1" w:styleId="aff1">
    <w:name w:val="Подзаголовок Знак"/>
    <w:basedOn w:val="a1"/>
    <w:link w:val="aff0"/>
    <w:uiPriority w:val="11"/>
    <w:locked/>
    <w:rsid w:val="00105A2B"/>
    <w:rPr>
      <w:rFonts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12">
    <w:name w:val="Обычный1"/>
    <w:rsid w:val="00105A2B"/>
    <w:pPr>
      <w:widowControl w:val="0"/>
      <w:spacing w:after="0" w:line="360" w:lineRule="auto"/>
      <w:ind w:firstLine="720"/>
      <w:jc w:val="both"/>
    </w:pPr>
    <w:rPr>
      <w:rFonts w:ascii="Arial" w:hAnsi="Arial"/>
      <w:sz w:val="24"/>
      <w:szCs w:val="20"/>
    </w:rPr>
  </w:style>
  <w:style w:type="paragraph" w:customStyle="1" w:styleId="aff2">
    <w:name w:val="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Текст выноски Знак1"/>
    <w:rsid w:val="00105A2B"/>
    <w:rPr>
      <w:rFonts w:ascii="Tahoma" w:hAnsi="Tahoma"/>
      <w:sz w:val="16"/>
    </w:rPr>
  </w:style>
  <w:style w:type="paragraph" w:customStyle="1" w:styleId="14">
    <w:name w:val="Абзац списка1"/>
    <w:basedOn w:val="a"/>
    <w:rsid w:val="00105A2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customStyle="1" w:styleId="15">
    <w:name w:val="Сетка таблицы1"/>
    <w:basedOn w:val="a2"/>
    <w:next w:val="af0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1">
    <w:name w:val="Основной текст (6)_"/>
    <w:link w:val="62"/>
    <w:uiPriority w:val="99"/>
    <w:locked/>
    <w:rsid w:val="00105A2B"/>
    <w:rPr>
      <w:b/>
      <w:i/>
      <w:spacing w:val="-20"/>
      <w:sz w:val="1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5A2B"/>
    <w:pPr>
      <w:widowControl/>
      <w:shd w:val="clear" w:color="auto" w:fill="FFFFFF"/>
      <w:autoSpaceDE/>
      <w:autoSpaceDN/>
      <w:adjustRightInd/>
      <w:spacing w:after="300" w:line="413" w:lineRule="exact"/>
      <w:jc w:val="center"/>
    </w:pPr>
    <w:rPr>
      <w:rFonts w:hAnsiTheme="minorHAnsi"/>
      <w:b/>
      <w:bCs/>
      <w:i/>
      <w:iCs/>
      <w:spacing w:val="-20"/>
      <w:sz w:val="18"/>
      <w:szCs w:val="18"/>
    </w:rPr>
  </w:style>
  <w:style w:type="character" w:customStyle="1" w:styleId="41">
    <w:name w:val="Основной текст (4)_"/>
    <w:link w:val="42"/>
    <w:uiPriority w:val="99"/>
    <w:locked/>
    <w:rsid w:val="00105A2B"/>
    <w:rPr>
      <w:rFonts w:ascii="Trebuchet MS" w:hAnsi="Trebuchet MS"/>
      <w:i/>
      <w:spacing w:val="-10"/>
      <w:sz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hAnsi="Trebuchet MS" w:cs="Trebuchet MS"/>
      <w:i/>
      <w:iCs/>
      <w:spacing w:val="-10"/>
      <w:sz w:val="15"/>
      <w:szCs w:val="15"/>
    </w:rPr>
  </w:style>
  <w:style w:type="character" w:customStyle="1" w:styleId="aff3">
    <w:name w:val="Основной текст + Не курсив"/>
    <w:uiPriority w:val="99"/>
    <w:rsid w:val="00105A2B"/>
    <w:rPr>
      <w:rFonts w:ascii="Arial Narrow" w:hAnsi="Arial Narrow"/>
      <w:i/>
      <w:sz w:val="9"/>
      <w:shd w:val="clear" w:color="auto" w:fill="FFFFFF"/>
    </w:rPr>
  </w:style>
  <w:style w:type="character" w:customStyle="1" w:styleId="aff4">
    <w:name w:val="Основной текст + Малые прописные"/>
    <w:uiPriority w:val="99"/>
    <w:rsid w:val="00105A2B"/>
    <w:rPr>
      <w:rFonts w:ascii="Arial Narrow" w:hAnsi="Arial Narrow"/>
      <w:i/>
      <w:smallCaps/>
      <w:sz w:val="9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105A2B"/>
    <w:rPr>
      <w:rFonts w:ascii="Impact" w:hAnsi="Impact"/>
      <w:i/>
      <w:spacing w:val="40"/>
      <w:w w:val="100"/>
      <w:sz w:val="18"/>
      <w:shd w:val="clear" w:color="auto" w:fill="FFFFFF"/>
    </w:rPr>
  </w:style>
  <w:style w:type="character" w:customStyle="1" w:styleId="aff5">
    <w:name w:val="Основной текст_"/>
    <w:link w:val="27"/>
    <w:locked/>
    <w:rsid w:val="00105A2B"/>
    <w:rPr>
      <w:rFonts w:ascii="Arial Narrow" w:hAnsi="Arial Narrow"/>
      <w:spacing w:val="-10"/>
      <w:sz w:val="8"/>
      <w:shd w:val="clear" w:color="auto" w:fill="FFFFFF"/>
    </w:rPr>
  </w:style>
  <w:style w:type="paragraph" w:customStyle="1" w:styleId="27">
    <w:name w:val="Основной текст2"/>
    <w:basedOn w:val="a"/>
    <w:link w:val="aff5"/>
    <w:rsid w:val="00105A2B"/>
    <w:pPr>
      <w:shd w:val="clear" w:color="auto" w:fill="FFFFFF"/>
      <w:autoSpaceDE/>
      <w:autoSpaceDN/>
      <w:adjustRightInd/>
      <w:spacing w:line="96" w:lineRule="exact"/>
    </w:pPr>
    <w:rPr>
      <w:rFonts w:ascii="Arial Narrow" w:hAnsi="Arial Narrow" w:cs="Arial Narrow"/>
      <w:spacing w:val="-10"/>
      <w:sz w:val="8"/>
      <w:szCs w:val="8"/>
    </w:rPr>
  </w:style>
  <w:style w:type="character" w:customStyle="1" w:styleId="120">
    <w:name w:val="Основной текст + 12"/>
    <w:aliases w:val="5 pt,Курсив,Интервал 0 pt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121">
    <w:name w:val="Основной текст + 121"/>
    <w:aliases w:val="5 pt1,Курсив1,Интервал 0 pt1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36">
    <w:name w:val="Основной текст (3)_"/>
    <w:link w:val="37"/>
    <w:uiPriority w:val="99"/>
    <w:locked/>
    <w:rsid w:val="00105A2B"/>
    <w:rPr>
      <w:rFonts w:ascii="Arial Narrow" w:hAnsi="Arial Narrow"/>
      <w:noProof/>
      <w:sz w:val="19"/>
      <w:shd w:val="clear" w:color="auto" w:fill="FFFFFF"/>
    </w:rPr>
  </w:style>
  <w:style w:type="paragraph" w:customStyle="1" w:styleId="37">
    <w:name w:val="Основной текст (3)"/>
    <w:basedOn w:val="a"/>
    <w:link w:val="36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Narrow" w:hAnsi="Arial Narrow" w:cs="Arial Narrow"/>
      <w:noProof/>
      <w:sz w:val="19"/>
      <w:szCs w:val="19"/>
    </w:rPr>
  </w:style>
  <w:style w:type="paragraph" w:styleId="aff6">
    <w:name w:val="Document Map"/>
    <w:basedOn w:val="a"/>
    <w:link w:val="aff7"/>
    <w:uiPriority w:val="99"/>
    <w:rsid w:val="00105A2B"/>
    <w:pPr>
      <w:widowControl/>
      <w:shd w:val="clear" w:color="auto" w:fill="000080"/>
      <w:autoSpaceDE/>
      <w:autoSpaceDN/>
      <w:adjustRightInd/>
    </w:pPr>
    <w:rPr>
      <w:szCs w:val="20"/>
    </w:rPr>
  </w:style>
  <w:style w:type="character" w:customStyle="1" w:styleId="aff7">
    <w:name w:val="Схема документа Знак"/>
    <w:basedOn w:val="a1"/>
    <w:link w:val="aff6"/>
    <w:uiPriority w:val="99"/>
    <w:locked/>
    <w:rsid w:val="00105A2B"/>
    <w:rPr>
      <w:rFonts w:eastAsia="Times New Roman" w:hAnsi="Times New Roman" w:cs="Times New Roman"/>
      <w:sz w:val="20"/>
      <w:szCs w:val="20"/>
      <w:shd w:val="clear" w:color="auto" w:fill="000080"/>
      <w:lang w:val="x-none" w:eastAsia="x-none"/>
    </w:rPr>
  </w:style>
  <w:style w:type="paragraph" w:customStyle="1" w:styleId="16">
    <w:name w:val="заголовок 1"/>
    <w:basedOn w:val="a"/>
    <w:next w:val="a"/>
    <w:rsid w:val="00105A2B"/>
    <w:pPr>
      <w:keepNext/>
      <w:autoSpaceDE/>
      <w:autoSpaceDN/>
      <w:adjustRightInd/>
    </w:pPr>
    <w:rPr>
      <w:szCs w:val="20"/>
    </w:rPr>
  </w:style>
  <w:style w:type="paragraph" w:customStyle="1" w:styleId="28">
    <w:name w:val="заголовок 2"/>
    <w:basedOn w:val="a"/>
    <w:next w:val="a"/>
    <w:rsid w:val="00105A2B"/>
    <w:pPr>
      <w:keepNext/>
      <w:autoSpaceDE/>
      <w:autoSpaceDN/>
      <w:adjustRightInd/>
    </w:pPr>
    <w:rPr>
      <w:sz w:val="28"/>
      <w:szCs w:val="20"/>
    </w:rPr>
  </w:style>
  <w:style w:type="paragraph" w:styleId="aff8">
    <w:name w:val="Block Text"/>
    <w:basedOn w:val="a"/>
    <w:uiPriority w:val="99"/>
    <w:rsid w:val="00105A2B"/>
    <w:pPr>
      <w:widowControl/>
      <w:autoSpaceDE/>
      <w:autoSpaceDN/>
      <w:adjustRightInd/>
      <w:spacing w:line="360" w:lineRule="auto"/>
      <w:ind w:left="567" w:right="425" w:firstLine="1559"/>
      <w:jc w:val="both"/>
    </w:pPr>
    <w:rPr>
      <w:b/>
      <w:sz w:val="28"/>
      <w:szCs w:val="20"/>
    </w:rPr>
  </w:style>
  <w:style w:type="paragraph" w:styleId="aff9">
    <w:name w:val="List"/>
    <w:basedOn w:val="a"/>
    <w:uiPriority w:val="99"/>
    <w:rsid w:val="00105A2B"/>
    <w:pPr>
      <w:widowControl/>
      <w:autoSpaceDE/>
      <w:autoSpaceDN/>
      <w:adjustRightInd/>
      <w:ind w:left="283" w:hanging="283"/>
    </w:pPr>
    <w:rPr>
      <w:szCs w:val="20"/>
    </w:rPr>
  </w:style>
  <w:style w:type="paragraph" w:styleId="29">
    <w:name w:val="List 2"/>
    <w:basedOn w:val="a"/>
    <w:uiPriority w:val="99"/>
    <w:rsid w:val="00105A2B"/>
    <w:pPr>
      <w:widowControl/>
      <w:autoSpaceDE/>
      <w:autoSpaceDN/>
      <w:adjustRightInd/>
      <w:ind w:left="566" w:hanging="283"/>
    </w:pPr>
    <w:rPr>
      <w:szCs w:val="20"/>
    </w:rPr>
  </w:style>
  <w:style w:type="paragraph" w:styleId="38">
    <w:name w:val="List 3"/>
    <w:basedOn w:val="a"/>
    <w:uiPriority w:val="99"/>
    <w:rsid w:val="00105A2B"/>
    <w:pPr>
      <w:widowControl/>
      <w:autoSpaceDE/>
      <w:autoSpaceDN/>
      <w:adjustRightInd/>
      <w:ind w:left="849" w:hanging="283"/>
    </w:pPr>
    <w:rPr>
      <w:szCs w:val="20"/>
    </w:rPr>
  </w:style>
  <w:style w:type="paragraph" w:styleId="affa">
    <w:name w:val="List Bullet"/>
    <w:basedOn w:val="a"/>
    <w:autoRedefine/>
    <w:uiPriority w:val="99"/>
    <w:rsid w:val="00105A2B"/>
    <w:pPr>
      <w:widowControl/>
      <w:numPr>
        <w:numId w:val="1"/>
      </w:numPr>
      <w:tabs>
        <w:tab w:val="clear" w:pos="360"/>
      </w:tabs>
      <w:autoSpaceDE/>
      <w:autoSpaceDN/>
      <w:adjustRightInd/>
    </w:pPr>
    <w:rPr>
      <w:szCs w:val="20"/>
    </w:rPr>
  </w:style>
  <w:style w:type="paragraph" w:styleId="2a">
    <w:name w:val="List Bullet 2"/>
    <w:basedOn w:val="a"/>
    <w:autoRedefine/>
    <w:uiPriority w:val="99"/>
    <w:rsid w:val="00105A2B"/>
    <w:pPr>
      <w:widowControl/>
      <w:numPr>
        <w:numId w:val="2"/>
      </w:numPr>
      <w:tabs>
        <w:tab w:val="num" w:pos="720"/>
      </w:tabs>
      <w:autoSpaceDE/>
      <w:autoSpaceDN/>
      <w:adjustRightInd/>
    </w:pPr>
    <w:rPr>
      <w:szCs w:val="20"/>
    </w:rPr>
  </w:style>
  <w:style w:type="paragraph" w:styleId="2b">
    <w:name w:val="List Continue 2"/>
    <w:basedOn w:val="a"/>
    <w:uiPriority w:val="99"/>
    <w:rsid w:val="00105A2B"/>
    <w:pPr>
      <w:widowControl/>
      <w:autoSpaceDE/>
      <w:autoSpaceDN/>
      <w:adjustRightInd/>
      <w:spacing w:after="120"/>
      <w:ind w:left="566"/>
    </w:pPr>
    <w:rPr>
      <w:szCs w:val="20"/>
    </w:rPr>
  </w:style>
  <w:style w:type="paragraph" w:styleId="17">
    <w:name w:val="toc 1"/>
    <w:basedOn w:val="a"/>
    <w:next w:val="a"/>
    <w:autoRedefine/>
    <w:uiPriority w:val="39"/>
    <w:rsid w:val="00105A2B"/>
    <w:pPr>
      <w:widowControl/>
      <w:autoSpaceDE/>
      <w:autoSpaceDN/>
      <w:adjustRightInd/>
    </w:pPr>
    <w:rPr>
      <w:szCs w:val="20"/>
    </w:rPr>
  </w:style>
  <w:style w:type="paragraph" w:styleId="2c">
    <w:name w:val="toc 2"/>
    <w:basedOn w:val="a"/>
    <w:next w:val="a"/>
    <w:autoRedefine/>
    <w:uiPriority w:val="39"/>
    <w:rsid w:val="00105A2B"/>
    <w:pPr>
      <w:widowControl/>
      <w:autoSpaceDE/>
      <w:autoSpaceDN/>
      <w:adjustRightInd/>
      <w:ind w:left="240"/>
    </w:pPr>
    <w:rPr>
      <w:szCs w:val="20"/>
    </w:rPr>
  </w:style>
  <w:style w:type="paragraph" w:styleId="39">
    <w:name w:val="toc 3"/>
    <w:basedOn w:val="a"/>
    <w:next w:val="a"/>
    <w:autoRedefine/>
    <w:uiPriority w:val="39"/>
    <w:rsid w:val="00105A2B"/>
    <w:pPr>
      <w:widowControl/>
      <w:autoSpaceDE/>
      <w:autoSpaceDN/>
      <w:adjustRightInd/>
      <w:ind w:left="480"/>
    </w:pPr>
    <w:rPr>
      <w:szCs w:val="20"/>
    </w:rPr>
  </w:style>
  <w:style w:type="paragraph" w:styleId="43">
    <w:name w:val="toc 4"/>
    <w:basedOn w:val="a"/>
    <w:next w:val="a"/>
    <w:autoRedefine/>
    <w:uiPriority w:val="39"/>
    <w:rsid w:val="00105A2B"/>
    <w:pPr>
      <w:widowControl/>
      <w:autoSpaceDE/>
      <w:autoSpaceDN/>
      <w:adjustRightInd/>
      <w:ind w:left="720"/>
    </w:pPr>
    <w:rPr>
      <w:szCs w:val="20"/>
    </w:rPr>
  </w:style>
  <w:style w:type="paragraph" w:styleId="51">
    <w:name w:val="toc 5"/>
    <w:basedOn w:val="a"/>
    <w:next w:val="a"/>
    <w:autoRedefine/>
    <w:uiPriority w:val="39"/>
    <w:rsid w:val="00105A2B"/>
    <w:pPr>
      <w:widowControl/>
      <w:autoSpaceDE/>
      <w:autoSpaceDN/>
      <w:adjustRightInd/>
      <w:ind w:left="960"/>
    </w:pPr>
    <w:rPr>
      <w:szCs w:val="20"/>
    </w:rPr>
  </w:style>
  <w:style w:type="paragraph" w:styleId="63">
    <w:name w:val="toc 6"/>
    <w:basedOn w:val="a"/>
    <w:next w:val="a"/>
    <w:autoRedefine/>
    <w:uiPriority w:val="39"/>
    <w:rsid w:val="00105A2B"/>
    <w:pPr>
      <w:widowControl/>
      <w:autoSpaceDE/>
      <w:autoSpaceDN/>
      <w:adjustRightInd/>
      <w:ind w:left="1200"/>
    </w:pPr>
    <w:rPr>
      <w:szCs w:val="20"/>
    </w:rPr>
  </w:style>
  <w:style w:type="paragraph" w:styleId="71">
    <w:name w:val="toc 7"/>
    <w:basedOn w:val="a"/>
    <w:next w:val="a"/>
    <w:autoRedefine/>
    <w:uiPriority w:val="39"/>
    <w:rsid w:val="00105A2B"/>
    <w:pPr>
      <w:widowControl/>
      <w:autoSpaceDE/>
      <w:autoSpaceDN/>
      <w:adjustRightInd/>
      <w:ind w:left="1440"/>
    </w:pPr>
    <w:rPr>
      <w:szCs w:val="20"/>
    </w:rPr>
  </w:style>
  <w:style w:type="paragraph" w:styleId="81">
    <w:name w:val="toc 8"/>
    <w:basedOn w:val="a"/>
    <w:next w:val="a"/>
    <w:autoRedefine/>
    <w:uiPriority w:val="39"/>
    <w:rsid w:val="00105A2B"/>
    <w:pPr>
      <w:widowControl/>
      <w:autoSpaceDE/>
      <w:autoSpaceDN/>
      <w:adjustRightInd/>
      <w:ind w:left="1680"/>
    </w:pPr>
    <w:rPr>
      <w:szCs w:val="20"/>
    </w:rPr>
  </w:style>
  <w:style w:type="paragraph" w:styleId="91">
    <w:name w:val="toc 9"/>
    <w:basedOn w:val="a"/>
    <w:next w:val="a"/>
    <w:autoRedefine/>
    <w:uiPriority w:val="39"/>
    <w:rsid w:val="00105A2B"/>
    <w:pPr>
      <w:widowControl/>
      <w:autoSpaceDE/>
      <w:autoSpaceDN/>
      <w:adjustRightInd/>
      <w:ind w:left="1920"/>
    </w:pPr>
    <w:rPr>
      <w:szCs w:val="20"/>
    </w:rPr>
  </w:style>
  <w:style w:type="character" w:customStyle="1" w:styleId="18">
    <w:name w:val="Основной шрифт абзаца1"/>
    <w:rsid w:val="00105A2B"/>
  </w:style>
  <w:style w:type="paragraph" w:customStyle="1" w:styleId="FR2">
    <w:name w:val="FR2"/>
    <w:rsid w:val="00105A2B"/>
    <w:pPr>
      <w:widowControl w:val="0"/>
      <w:spacing w:before="180" w:after="0" w:line="320" w:lineRule="auto"/>
      <w:ind w:left="2000" w:right="4400"/>
      <w:jc w:val="center"/>
    </w:pPr>
    <w:rPr>
      <w:rFonts w:hAnsi="Times New Roman"/>
      <w:sz w:val="18"/>
      <w:szCs w:val="20"/>
    </w:rPr>
  </w:style>
  <w:style w:type="paragraph" w:customStyle="1" w:styleId="19">
    <w:name w:val="Верх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character" w:customStyle="1" w:styleId="1a">
    <w:name w:val="Номер страницы1"/>
    <w:rsid w:val="00105A2B"/>
  </w:style>
  <w:style w:type="character" w:customStyle="1" w:styleId="1b">
    <w:name w:val="Знак примечания1"/>
    <w:rsid w:val="00105A2B"/>
    <w:rPr>
      <w:sz w:val="16"/>
    </w:rPr>
  </w:style>
  <w:style w:type="paragraph" w:customStyle="1" w:styleId="1c">
    <w:name w:val="Текст примечания1"/>
    <w:basedOn w:val="12"/>
    <w:rsid w:val="00105A2B"/>
    <w:pPr>
      <w:spacing w:line="420" w:lineRule="auto"/>
      <w:ind w:left="640" w:hanging="640"/>
      <w:jc w:val="left"/>
    </w:pPr>
    <w:rPr>
      <w:rFonts w:ascii="Times New Roman" w:hAnsi="Times New Roman"/>
      <w:sz w:val="20"/>
    </w:rPr>
  </w:style>
  <w:style w:type="paragraph" w:customStyle="1" w:styleId="1d">
    <w:name w:val="Ниж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paragraph" w:customStyle="1" w:styleId="210">
    <w:name w:val="Маркированный список 21"/>
    <w:basedOn w:val="12"/>
    <w:rsid w:val="00105A2B"/>
    <w:pPr>
      <w:spacing w:line="420" w:lineRule="auto"/>
      <w:ind w:left="566" w:hanging="283"/>
      <w:jc w:val="left"/>
    </w:pPr>
    <w:rPr>
      <w:rFonts w:ascii="Times New Roman" w:hAnsi="Times New Roman"/>
      <w:sz w:val="28"/>
    </w:rPr>
  </w:style>
  <w:style w:type="character" w:customStyle="1" w:styleId="2d">
    <w:name w:val="Основной текст (2)_"/>
    <w:link w:val="2e"/>
    <w:uiPriority w:val="99"/>
    <w:locked/>
    <w:rsid w:val="00105A2B"/>
    <w:rPr>
      <w:noProof/>
      <w:shd w:val="clear" w:color="auto" w:fill="FFFFFF"/>
    </w:rPr>
  </w:style>
  <w:style w:type="paragraph" w:customStyle="1" w:styleId="2e">
    <w:name w:val="Основной текст (2)"/>
    <w:basedOn w:val="a"/>
    <w:link w:val="2d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hAnsiTheme="minorHAnsi"/>
      <w:noProof/>
      <w:sz w:val="22"/>
      <w:szCs w:val="22"/>
    </w:rPr>
  </w:style>
  <w:style w:type="paragraph" w:customStyle="1" w:styleId="2f">
    <w:name w:val="Обычный2"/>
    <w:rsid w:val="00105A2B"/>
    <w:pPr>
      <w:spacing w:after="0" w:line="240" w:lineRule="auto"/>
    </w:pPr>
    <w:rPr>
      <w:rFonts w:ascii="Tms Rmn" w:hAnsi="Tms Rmn"/>
      <w:sz w:val="20"/>
      <w:szCs w:val="20"/>
    </w:rPr>
  </w:style>
  <w:style w:type="character" w:styleId="affb">
    <w:name w:val="FollowedHyperlink"/>
    <w:basedOn w:val="a1"/>
    <w:uiPriority w:val="99"/>
    <w:unhideWhenUsed/>
    <w:rsid w:val="00105A2B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i/>
      <w:iCs/>
      <w:sz w:val="18"/>
      <w:szCs w:val="18"/>
    </w:rPr>
  </w:style>
  <w:style w:type="paragraph" w:customStyle="1" w:styleId="xl65">
    <w:name w:val="xl6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xl66">
    <w:name w:val="xl66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67">
    <w:name w:val="xl67"/>
    <w:basedOn w:val="a"/>
    <w:rsid w:val="00105A2B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Calibri" w:hAnsi="Calibri"/>
      <w:sz w:val="18"/>
      <w:szCs w:val="18"/>
    </w:rPr>
  </w:style>
  <w:style w:type="paragraph" w:customStyle="1" w:styleId="xl68">
    <w:name w:val="xl68"/>
    <w:basedOn w:val="a"/>
    <w:rsid w:val="00105A2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200" w:firstLine="200"/>
      <w:textAlignment w:val="top"/>
    </w:pPr>
    <w:rPr>
      <w:rFonts w:ascii="Calibri" w:hAnsi="Calibri"/>
      <w:sz w:val="18"/>
      <w:szCs w:val="18"/>
    </w:rPr>
  </w:style>
  <w:style w:type="paragraph" w:customStyle="1" w:styleId="xl69">
    <w:name w:val="xl69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character" w:customStyle="1" w:styleId="apple-converted-space">
    <w:name w:val="apple-converted-space"/>
    <w:rsid w:val="00105A2B"/>
  </w:style>
  <w:style w:type="character" w:customStyle="1" w:styleId="affc">
    <w:name w:val="Основной шрифт"/>
    <w:rsid w:val="00105A2B"/>
  </w:style>
  <w:style w:type="paragraph" w:customStyle="1" w:styleId="s1">
    <w:name w:val="s_1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22">
    <w:name w:val="s_22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TitleChar">
    <w:name w:val="Title Char"/>
    <w:uiPriority w:val="99"/>
    <w:locked/>
    <w:rsid w:val="00105A2B"/>
    <w:rPr>
      <w:rFonts w:ascii="Cambria" w:hAnsi="Cambria"/>
      <w:b/>
      <w:kern w:val="28"/>
      <w:sz w:val="32"/>
    </w:rPr>
  </w:style>
  <w:style w:type="paragraph" w:customStyle="1" w:styleId="1e">
    <w:name w:val="Без интервала1"/>
    <w:uiPriority w:val="99"/>
    <w:rsid w:val="00105A2B"/>
    <w:pPr>
      <w:spacing w:after="0" w:line="240" w:lineRule="auto"/>
    </w:pPr>
    <w:rPr>
      <w:rFonts w:ascii="Calibri" w:hAnsi="Calibri"/>
    </w:rPr>
  </w:style>
  <w:style w:type="character" w:customStyle="1" w:styleId="CommentTextChar">
    <w:name w:val="Comment Text Char"/>
    <w:uiPriority w:val="99"/>
    <w:semiHidden/>
    <w:locked/>
    <w:rsid w:val="00105A2B"/>
    <w:rPr>
      <w:sz w:val="20"/>
    </w:rPr>
  </w:style>
  <w:style w:type="table" w:customStyle="1" w:styleId="2f0">
    <w:name w:val="Сетка таблицы2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Знак31"/>
    <w:basedOn w:val="a"/>
    <w:rsid w:val="001530F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1">
    <w:name w:val="Знак Знак101"/>
    <w:basedOn w:val="a"/>
    <w:autoRedefine/>
    <w:rsid w:val="001530F7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table" w:customStyle="1" w:styleId="110">
    <w:name w:val="Сетка таблицы11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Основной текст + 122"/>
    <w:aliases w:val="5 pt2,Курсив2,Интервал 0 pt2"/>
    <w:rsid w:val="001530F7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table" w:customStyle="1" w:styleId="3a">
    <w:name w:val="Сетка таблицы3"/>
    <w:basedOn w:val="a2"/>
    <w:next w:val="af0"/>
    <w:uiPriority w:val="59"/>
    <w:rsid w:val="00425AAA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70">
    <w:name w:val="xl70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425AAA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425AA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86">
    <w:name w:val="xl86"/>
    <w:basedOn w:val="a"/>
    <w:rsid w:val="00425AA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VL">
    <w:name w:val="VL_Сноска"/>
    <w:basedOn w:val="a"/>
    <w:link w:val="VL0"/>
    <w:qFormat/>
    <w:rsid w:val="00DD1ECF"/>
    <w:pPr>
      <w:widowControl/>
      <w:autoSpaceDE/>
      <w:autoSpaceDN/>
      <w:adjustRightInd/>
      <w:jc w:val="both"/>
    </w:pPr>
    <w:rPr>
      <w:rFonts w:ascii="Calibri" w:hAnsi="Calibri"/>
      <w:color w:val="31373C"/>
      <w:sz w:val="18"/>
      <w:szCs w:val="20"/>
    </w:rPr>
  </w:style>
  <w:style w:type="character" w:customStyle="1" w:styleId="VL0">
    <w:name w:val="VL_Сноска Знак"/>
    <w:link w:val="VL"/>
    <w:locked/>
    <w:rsid w:val="00DD1ECF"/>
    <w:rPr>
      <w:rFonts w:ascii="Calibri" w:hAnsi="Calibri"/>
      <w:color w:val="31373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8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C8682-E01E-43A1-9584-63ED6486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Налетова Полина Игоревна</dc:creator>
  <cp:keywords/>
  <dc:description/>
  <cp:lastModifiedBy>Налетова Полина Игоревна</cp:lastModifiedBy>
  <cp:revision>2</cp:revision>
  <cp:lastPrinted>2018-06-01T02:13:00Z</cp:lastPrinted>
  <dcterms:created xsi:type="dcterms:W3CDTF">2026-08-14T02:05:00Z</dcterms:created>
  <dcterms:modified xsi:type="dcterms:W3CDTF">2026-08-14T02:05:00Z</dcterms:modified>
</cp:coreProperties>
</file>